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CA1EF" w14:textId="77777777" w:rsidR="0041142F" w:rsidRPr="00316FA8" w:rsidRDefault="0041142F" w:rsidP="0041142F">
      <w:pPr>
        <w:pStyle w:val="a3"/>
        <w:tabs>
          <w:tab w:val="clear" w:pos="6946"/>
          <w:tab w:val="left" w:pos="5670"/>
        </w:tabs>
        <w:ind w:left="5670"/>
      </w:pPr>
      <w:r w:rsidRPr="00316FA8">
        <w:t>УТВЕРЖДЕН</w:t>
      </w:r>
    </w:p>
    <w:p w14:paraId="76FD1DD8" w14:textId="26948C30" w:rsidR="0041142F" w:rsidRPr="0029422B" w:rsidRDefault="0041142F" w:rsidP="0041142F">
      <w:pPr>
        <w:pStyle w:val="a3"/>
        <w:tabs>
          <w:tab w:val="clear" w:pos="6946"/>
          <w:tab w:val="left" w:pos="5670"/>
        </w:tabs>
        <w:ind w:left="5670"/>
        <w:rPr>
          <w:color w:val="FF0000"/>
        </w:rPr>
      </w:pPr>
      <w:r w:rsidRPr="00316FA8">
        <w:t xml:space="preserve">Решением </w:t>
      </w:r>
      <w:r>
        <w:rPr>
          <w:bCs/>
        </w:rPr>
        <w:t>обще</w:t>
      </w:r>
      <w:r w:rsidR="0029422B">
        <w:rPr>
          <w:bCs/>
        </w:rPr>
        <w:t xml:space="preserve">го собрания учредителей </w:t>
      </w:r>
      <w:r w:rsidR="0029422B" w:rsidRPr="0029422B">
        <w:rPr>
          <w:bCs/>
          <w:color w:val="FF0000"/>
        </w:rPr>
        <w:t>ООО «БИЗНЕС</w:t>
      </w:r>
      <w:r w:rsidRPr="0029422B">
        <w:rPr>
          <w:bCs/>
          <w:color w:val="FF0000"/>
        </w:rPr>
        <w:t>»</w:t>
      </w:r>
      <w:r w:rsidRPr="0029422B">
        <w:rPr>
          <w:color w:val="FF0000"/>
        </w:rPr>
        <w:t xml:space="preserve"> </w:t>
      </w:r>
    </w:p>
    <w:p w14:paraId="676EE75F" w14:textId="77777777" w:rsidR="0041142F" w:rsidRPr="00316FA8" w:rsidRDefault="0041142F" w:rsidP="0041142F">
      <w:pPr>
        <w:widowControl w:val="0"/>
        <w:tabs>
          <w:tab w:val="left" w:pos="-1701"/>
          <w:tab w:val="left" w:pos="5670"/>
          <w:tab w:val="left" w:pos="10065"/>
        </w:tabs>
        <w:suppressAutoHyphens/>
        <w:ind w:left="5670"/>
        <w:rPr>
          <w:bCs/>
        </w:rPr>
      </w:pPr>
      <w:r w:rsidRPr="0029422B">
        <w:rPr>
          <w:bCs/>
          <w:color w:val="FF0000"/>
        </w:rPr>
        <w:t>протокол №1 от 20 сентября 2019 г.</w:t>
      </w:r>
    </w:p>
    <w:p w14:paraId="24AF03C0" w14:textId="77777777" w:rsidR="0041142F" w:rsidRPr="00316FA8" w:rsidRDefault="0041142F" w:rsidP="0041142F">
      <w:pPr>
        <w:widowControl w:val="0"/>
        <w:suppressAutoHyphens/>
        <w:jc w:val="center"/>
      </w:pPr>
      <w:bookmarkStart w:id="0" w:name="_GoBack"/>
      <w:bookmarkEnd w:id="0"/>
    </w:p>
    <w:p w14:paraId="692FA73A" w14:textId="77777777" w:rsidR="0041142F" w:rsidRPr="00316FA8" w:rsidRDefault="0041142F" w:rsidP="0041142F">
      <w:pPr>
        <w:widowControl w:val="0"/>
        <w:suppressAutoHyphens/>
        <w:jc w:val="center"/>
        <w:rPr>
          <w:sz w:val="22"/>
        </w:rPr>
      </w:pPr>
    </w:p>
    <w:p w14:paraId="642F4B0A" w14:textId="77777777" w:rsidR="0041142F" w:rsidRPr="00316FA8" w:rsidRDefault="0041142F" w:rsidP="0041142F">
      <w:pPr>
        <w:widowControl w:val="0"/>
        <w:suppressAutoHyphens/>
        <w:jc w:val="center"/>
        <w:rPr>
          <w:sz w:val="22"/>
        </w:rPr>
      </w:pPr>
    </w:p>
    <w:p w14:paraId="055E98DA" w14:textId="77777777" w:rsidR="0041142F" w:rsidRPr="00316FA8" w:rsidRDefault="0041142F" w:rsidP="0041142F">
      <w:pPr>
        <w:widowControl w:val="0"/>
        <w:suppressAutoHyphens/>
        <w:jc w:val="center"/>
        <w:rPr>
          <w:sz w:val="22"/>
        </w:rPr>
      </w:pPr>
    </w:p>
    <w:p w14:paraId="191A8AFC" w14:textId="77777777" w:rsidR="0041142F" w:rsidRPr="00316FA8" w:rsidRDefault="0041142F" w:rsidP="0041142F">
      <w:pPr>
        <w:widowControl w:val="0"/>
        <w:suppressAutoHyphens/>
        <w:jc w:val="center"/>
        <w:rPr>
          <w:sz w:val="22"/>
        </w:rPr>
      </w:pPr>
    </w:p>
    <w:p w14:paraId="2A52AA55" w14:textId="77777777" w:rsidR="0041142F" w:rsidRPr="00316FA8" w:rsidRDefault="0041142F" w:rsidP="0041142F">
      <w:pPr>
        <w:widowControl w:val="0"/>
        <w:suppressAutoHyphens/>
        <w:jc w:val="center"/>
        <w:rPr>
          <w:sz w:val="22"/>
        </w:rPr>
      </w:pPr>
    </w:p>
    <w:p w14:paraId="405D4EFA" w14:textId="77777777" w:rsidR="0041142F" w:rsidRPr="00316FA8" w:rsidRDefault="0041142F" w:rsidP="0041142F">
      <w:pPr>
        <w:widowControl w:val="0"/>
        <w:suppressAutoHyphens/>
        <w:jc w:val="center"/>
        <w:rPr>
          <w:sz w:val="22"/>
        </w:rPr>
      </w:pPr>
    </w:p>
    <w:p w14:paraId="56ABAD54" w14:textId="77777777" w:rsidR="0041142F" w:rsidRPr="00316FA8" w:rsidRDefault="0041142F" w:rsidP="0041142F">
      <w:pPr>
        <w:widowControl w:val="0"/>
        <w:suppressAutoHyphens/>
        <w:jc w:val="center"/>
        <w:rPr>
          <w:sz w:val="22"/>
        </w:rPr>
      </w:pPr>
    </w:p>
    <w:p w14:paraId="1325478F" w14:textId="77777777" w:rsidR="0041142F" w:rsidRPr="00316FA8" w:rsidRDefault="0041142F" w:rsidP="0041142F">
      <w:pPr>
        <w:widowControl w:val="0"/>
        <w:suppressAutoHyphens/>
        <w:jc w:val="center"/>
        <w:rPr>
          <w:sz w:val="22"/>
        </w:rPr>
      </w:pPr>
    </w:p>
    <w:p w14:paraId="1836FCD6" w14:textId="77777777" w:rsidR="0041142F" w:rsidRPr="00316FA8" w:rsidRDefault="0041142F" w:rsidP="0041142F">
      <w:pPr>
        <w:widowControl w:val="0"/>
        <w:suppressAutoHyphens/>
        <w:jc w:val="center"/>
        <w:rPr>
          <w:sz w:val="22"/>
        </w:rPr>
      </w:pPr>
    </w:p>
    <w:p w14:paraId="108E66F3" w14:textId="77777777" w:rsidR="0041142F" w:rsidRPr="00316FA8" w:rsidRDefault="0041142F" w:rsidP="0041142F">
      <w:pPr>
        <w:widowControl w:val="0"/>
        <w:suppressAutoHyphens/>
        <w:jc w:val="center"/>
        <w:rPr>
          <w:sz w:val="22"/>
        </w:rPr>
      </w:pPr>
    </w:p>
    <w:p w14:paraId="42103D83" w14:textId="77777777" w:rsidR="0041142F" w:rsidRPr="00316FA8" w:rsidRDefault="0041142F" w:rsidP="0041142F">
      <w:pPr>
        <w:widowControl w:val="0"/>
        <w:suppressAutoHyphens/>
        <w:jc w:val="center"/>
        <w:rPr>
          <w:sz w:val="22"/>
        </w:rPr>
      </w:pPr>
    </w:p>
    <w:p w14:paraId="04149E24" w14:textId="77777777" w:rsidR="0041142F" w:rsidRPr="00316FA8" w:rsidRDefault="0041142F" w:rsidP="0041142F">
      <w:pPr>
        <w:widowControl w:val="0"/>
        <w:suppressAutoHyphens/>
        <w:jc w:val="center"/>
        <w:rPr>
          <w:sz w:val="22"/>
        </w:rPr>
      </w:pPr>
    </w:p>
    <w:p w14:paraId="26036C80" w14:textId="77777777" w:rsidR="0041142F" w:rsidRPr="00316FA8" w:rsidRDefault="0041142F" w:rsidP="0041142F">
      <w:pPr>
        <w:widowControl w:val="0"/>
        <w:suppressAutoHyphens/>
        <w:jc w:val="center"/>
        <w:rPr>
          <w:sz w:val="22"/>
        </w:rPr>
      </w:pPr>
    </w:p>
    <w:p w14:paraId="6C661E6C" w14:textId="77777777" w:rsidR="0041142F" w:rsidRPr="00316FA8" w:rsidRDefault="0041142F" w:rsidP="0041142F">
      <w:pPr>
        <w:widowControl w:val="0"/>
        <w:suppressAutoHyphens/>
        <w:jc w:val="center"/>
        <w:rPr>
          <w:sz w:val="22"/>
        </w:rPr>
      </w:pPr>
    </w:p>
    <w:p w14:paraId="24AA10B8" w14:textId="77777777" w:rsidR="0041142F" w:rsidRPr="00316FA8" w:rsidRDefault="0041142F" w:rsidP="0041142F">
      <w:pPr>
        <w:widowControl w:val="0"/>
        <w:suppressAutoHyphens/>
        <w:jc w:val="center"/>
        <w:rPr>
          <w:sz w:val="22"/>
        </w:rPr>
      </w:pPr>
    </w:p>
    <w:p w14:paraId="2B502382" w14:textId="77777777" w:rsidR="0041142F" w:rsidRPr="00316FA8" w:rsidRDefault="0041142F" w:rsidP="0041142F">
      <w:pPr>
        <w:widowControl w:val="0"/>
        <w:suppressAutoHyphens/>
        <w:jc w:val="center"/>
        <w:rPr>
          <w:sz w:val="22"/>
        </w:rPr>
      </w:pPr>
    </w:p>
    <w:p w14:paraId="3C6F02B3" w14:textId="77777777" w:rsidR="0041142F" w:rsidRPr="00316FA8" w:rsidRDefault="0041142F" w:rsidP="0041142F">
      <w:pPr>
        <w:widowControl w:val="0"/>
        <w:suppressAutoHyphens/>
        <w:jc w:val="center"/>
        <w:rPr>
          <w:sz w:val="22"/>
        </w:rPr>
      </w:pPr>
    </w:p>
    <w:p w14:paraId="09C76A04" w14:textId="77777777" w:rsidR="0041142F" w:rsidRPr="00316FA8" w:rsidRDefault="0041142F" w:rsidP="0041142F">
      <w:pPr>
        <w:widowControl w:val="0"/>
        <w:suppressAutoHyphens/>
        <w:jc w:val="center"/>
        <w:rPr>
          <w:sz w:val="22"/>
        </w:rPr>
      </w:pPr>
    </w:p>
    <w:p w14:paraId="423ADEE4" w14:textId="77777777" w:rsidR="0041142F" w:rsidRPr="00316FA8" w:rsidRDefault="0041142F" w:rsidP="0041142F">
      <w:pPr>
        <w:widowControl w:val="0"/>
        <w:suppressAutoHyphens/>
        <w:jc w:val="center"/>
        <w:rPr>
          <w:b/>
          <w:spacing w:val="80"/>
          <w:sz w:val="72"/>
          <w:szCs w:val="72"/>
        </w:rPr>
      </w:pPr>
      <w:r w:rsidRPr="00316FA8">
        <w:rPr>
          <w:b/>
          <w:spacing w:val="80"/>
          <w:sz w:val="72"/>
          <w:szCs w:val="72"/>
        </w:rPr>
        <w:t>УСТАВ</w:t>
      </w:r>
    </w:p>
    <w:p w14:paraId="67859696" w14:textId="77777777" w:rsidR="0041142F" w:rsidRPr="00316FA8" w:rsidRDefault="0041142F" w:rsidP="0041142F">
      <w:pPr>
        <w:widowControl w:val="0"/>
        <w:suppressAutoHyphens/>
        <w:jc w:val="center"/>
        <w:rPr>
          <w:b/>
          <w:sz w:val="44"/>
          <w:szCs w:val="44"/>
        </w:rPr>
      </w:pPr>
      <w:r w:rsidRPr="00316FA8">
        <w:rPr>
          <w:b/>
          <w:sz w:val="44"/>
          <w:szCs w:val="44"/>
        </w:rPr>
        <w:t>Общества с ограниченной</w:t>
      </w:r>
      <w:r w:rsidRPr="00316FA8">
        <w:rPr>
          <w:b/>
          <w:caps/>
          <w:sz w:val="44"/>
          <w:szCs w:val="44"/>
        </w:rPr>
        <w:t xml:space="preserve"> </w:t>
      </w:r>
      <w:r w:rsidRPr="00316FA8">
        <w:rPr>
          <w:b/>
          <w:sz w:val="44"/>
          <w:szCs w:val="44"/>
        </w:rPr>
        <w:t>ответственностью</w:t>
      </w:r>
    </w:p>
    <w:p w14:paraId="0AEED675" w14:textId="2A760D75" w:rsidR="0041142F" w:rsidRPr="0029422B" w:rsidRDefault="0029422B" w:rsidP="0041142F">
      <w:pPr>
        <w:widowControl w:val="0"/>
        <w:suppressAutoHyphens/>
        <w:jc w:val="center"/>
        <w:rPr>
          <w:b/>
          <w:caps/>
          <w:color w:val="FF0000"/>
          <w:sz w:val="68"/>
          <w:szCs w:val="68"/>
        </w:rPr>
      </w:pPr>
      <w:r w:rsidRPr="0029422B">
        <w:rPr>
          <w:b/>
          <w:color w:val="FF0000"/>
          <w:sz w:val="68"/>
          <w:szCs w:val="68"/>
        </w:rPr>
        <w:t>«БИЗНЕС</w:t>
      </w:r>
      <w:r w:rsidR="0041142F" w:rsidRPr="0029422B">
        <w:rPr>
          <w:b/>
          <w:color w:val="FF0000"/>
          <w:sz w:val="68"/>
          <w:szCs w:val="68"/>
        </w:rPr>
        <w:t>»</w:t>
      </w:r>
    </w:p>
    <w:p w14:paraId="07A5F171" w14:textId="77777777" w:rsidR="0041142F" w:rsidRPr="00316FA8" w:rsidRDefault="0041142F" w:rsidP="0041142F">
      <w:pPr>
        <w:widowControl w:val="0"/>
        <w:suppressAutoHyphens/>
        <w:jc w:val="center"/>
        <w:rPr>
          <w:sz w:val="22"/>
        </w:rPr>
      </w:pPr>
    </w:p>
    <w:p w14:paraId="042C329A" w14:textId="77777777" w:rsidR="0041142F" w:rsidRPr="00316FA8" w:rsidRDefault="0041142F" w:rsidP="0041142F">
      <w:pPr>
        <w:widowControl w:val="0"/>
        <w:suppressAutoHyphens/>
        <w:jc w:val="center"/>
        <w:rPr>
          <w:sz w:val="22"/>
        </w:rPr>
      </w:pPr>
    </w:p>
    <w:p w14:paraId="2E9DFA6A" w14:textId="77777777" w:rsidR="0041142F" w:rsidRPr="00316FA8" w:rsidRDefault="0041142F" w:rsidP="0041142F">
      <w:pPr>
        <w:widowControl w:val="0"/>
        <w:suppressAutoHyphens/>
        <w:jc w:val="center"/>
        <w:rPr>
          <w:sz w:val="22"/>
        </w:rPr>
      </w:pPr>
    </w:p>
    <w:p w14:paraId="7D9C7E62" w14:textId="77777777" w:rsidR="0041142F" w:rsidRPr="00316FA8" w:rsidRDefault="0041142F" w:rsidP="0041142F">
      <w:pPr>
        <w:widowControl w:val="0"/>
        <w:suppressAutoHyphens/>
        <w:jc w:val="center"/>
        <w:rPr>
          <w:sz w:val="22"/>
        </w:rPr>
      </w:pPr>
    </w:p>
    <w:p w14:paraId="77A9798C" w14:textId="77777777" w:rsidR="0041142F" w:rsidRPr="00316FA8" w:rsidRDefault="0041142F" w:rsidP="0041142F">
      <w:pPr>
        <w:widowControl w:val="0"/>
        <w:suppressAutoHyphens/>
        <w:jc w:val="center"/>
        <w:rPr>
          <w:sz w:val="22"/>
        </w:rPr>
      </w:pPr>
    </w:p>
    <w:p w14:paraId="3BA8EB1E" w14:textId="77777777" w:rsidR="0041142F" w:rsidRPr="00316FA8" w:rsidRDefault="0041142F" w:rsidP="0041142F">
      <w:pPr>
        <w:widowControl w:val="0"/>
        <w:suppressAutoHyphens/>
        <w:jc w:val="center"/>
        <w:rPr>
          <w:sz w:val="22"/>
        </w:rPr>
      </w:pPr>
    </w:p>
    <w:p w14:paraId="5A50B018" w14:textId="77777777" w:rsidR="0041142F" w:rsidRPr="00316FA8" w:rsidRDefault="0041142F" w:rsidP="0041142F">
      <w:pPr>
        <w:widowControl w:val="0"/>
        <w:suppressAutoHyphens/>
        <w:jc w:val="center"/>
        <w:rPr>
          <w:sz w:val="22"/>
        </w:rPr>
      </w:pPr>
    </w:p>
    <w:p w14:paraId="64806C85" w14:textId="77777777" w:rsidR="0041142F" w:rsidRPr="00316FA8" w:rsidRDefault="0041142F" w:rsidP="0041142F">
      <w:pPr>
        <w:widowControl w:val="0"/>
        <w:suppressAutoHyphens/>
        <w:jc w:val="center"/>
        <w:rPr>
          <w:sz w:val="22"/>
        </w:rPr>
      </w:pPr>
    </w:p>
    <w:p w14:paraId="2DD0286C" w14:textId="77777777" w:rsidR="0041142F" w:rsidRPr="00316FA8" w:rsidRDefault="0041142F" w:rsidP="0041142F">
      <w:pPr>
        <w:widowControl w:val="0"/>
        <w:suppressAutoHyphens/>
        <w:jc w:val="center"/>
        <w:rPr>
          <w:sz w:val="22"/>
        </w:rPr>
      </w:pPr>
    </w:p>
    <w:p w14:paraId="25AB859C" w14:textId="77777777" w:rsidR="0041142F" w:rsidRPr="00316FA8" w:rsidRDefault="0041142F" w:rsidP="0041142F">
      <w:pPr>
        <w:widowControl w:val="0"/>
        <w:suppressAutoHyphens/>
        <w:jc w:val="center"/>
        <w:rPr>
          <w:sz w:val="22"/>
        </w:rPr>
      </w:pPr>
    </w:p>
    <w:p w14:paraId="40318B5D" w14:textId="77777777" w:rsidR="0041142F" w:rsidRPr="00316FA8" w:rsidRDefault="0041142F" w:rsidP="0041142F">
      <w:pPr>
        <w:widowControl w:val="0"/>
        <w:suppressAutoHyphens/>
        <w:jc w:val="center"/>
        <w:rPr>
          <w:sz w:val="22"/>
        </w:rPr>
      </w:pPr>
    </w:p>
    <w:p w14:paraId="47BC3285" w14:textId="77777777" w:rsidR="0041142F" w:rsidRPr="00316FA8" w:rsidRDefault="0041142F" w:rsidP="0041142F">
      <w:pPr>
        <w:widowControl w:val="0"/>
        <w:suppressAutoHyphens/>
        <w:jc w:val="center"/>
        <w:rPr>
          <w:sz w:val="22"/>
        </w:rPr>
      </w:pPr>
    </w:p>
    <w:p w14:paraId="19EAF9F3" w14:textId="77777777" w:rsidR="0041142F" w:rsidRPr="00316FA8" w:rsidRDefault="0041142F" w:rsidP="0041142F">
      <w:pPr>
        <w:widowControl w:val="0"/>
        <w:suppressAutoHyphens/>
        <w:jc w:val="center"/>
        <w:rPr>
          <w:sz w:val="22"/>
        </w:rPr>
      </w:pPr>
    </w:p>
    <w:p w14:paraId="6683ACC0" w14:textId="77777777" w:rsidR="0041142F" w:rsidRPr="00316FA8" w:rsidRDefault="0041142F" w:rsidP="0041142F">
      <w:pPr>
        <w:widowControl w:val="0"/>
        <w:suppressAutoHyphens/>
        <w:jc w:val="center"/>
        <w:rPr>
          <w:sz w:val="22"/>
        </w:rPr>
      </w:pPr>
    </w:p>
    <w:p w14:paraId="64873AE8" w14:textId="77777777" w:rsidR="0041142F" w:rsidRPr="00316FA8" w:rsidRDefault="0041142F" w:rsidP="0041142F">
      <w:pPr>
        <w:widowControl w:val="0"/>
        <w:suppressAutoHyphens/>
        <w:jc w:val="center"/>
        <w:rPr>
          <w:sz w:val="22"/>
        </w:rPr>
      </w:pPr>
    </w:p>
    <w:p w14:paraId="32EBCB78" w14:textId="77777777" w:rsidR="0041142F" w:rsidRPr="00316FA8" w:rsidRDefault="0041142F" w:rsidP="0041142F">
      <w:pPr>
        <w:widowControl w:val="0"/>
        <w:suppressAutoHyphens/>
        <w:jc w:val="center"/>
        <w:rPr>
          <w:sz w:val="22"/>
        </w:rPr>
      </w:pPr>
    </w:p>
    <w:p w14:paraId="1AE997BB" w14:textId="77777777" w:rsidR="0041142F" w:rsidRPr="00316FA8" w:rsidRDefault="0041142F" w:rsidP="0041142F">
      <w:pPr>
        <w:widowControl w:val="0"/>
        <w:suppressAutoHyphens/>
        <w:jc w:val="center"/>
        <w:rPr>
          <w:sz w:val="22"/>
        </w:rPr>
      </w:pPr>
    </w:p>
    <w:p w14:paraId="0E6EB24F" w14:textId="77777777" w:rsidR="0041142F" w:rsidRPr="00316FA8" w:rsidRDefault="0041142F" w:rsidP="0041142F">
      <w:pPr>
        <w:widowControl w:val="0"/>
        <w:suppressAutoHyphens/>
        <w:jc w:val="center"/>
        <w:rPr>
          <w:sz w:val="22"/>
        </w:rPr>
      </w:pPr>
    </w:p>
    <w:p w14:paraId="47BB3E37" w14:textId="77777777" w:rsidR="0041142F" w:rsidRPr="00316FA8" w:rsidRDefault="0041142F" w:rsidP="0041142F">
      <w:pPr>
        <w:widowControl w:val="0"/>
        <w:suppressAutoHyphens/>
        <w:jc w:val="center"/>
        <w:rPr>
          <w:sz w:val="22"/>
        </w:rPr>
      </w:pPr>
    </w:p>
    <w:p w14:paraId="754EA2B0" w14:textId="77777777" w:rsidR="0041142F" w:rsidRPr="00316FA8" w:rsidRDefault="0041142F" w:rsidP="0041142F">
      <w:pPr>
        <w:widowControl w:val="0"/>
        <w:suppressAutoHyphens/>
        <w:jc w:val="center"/>
        <w:rPr>
          <w:sz w:val="22"/>
        </w:rPr>
      </w:pPr>
    </w:p>
    <w:p w14:paraId="64C42A8E" w14:textId="77777777" w:rsidR="0041142F" w:rsidRPr="00316FA8" w:rsidRDefault="0041142F" w:rsidP="0041142F">
      <w:pPr>
        <w:widowControl w:val="0"/>
        <w:suppressAutoHyphens/>
        <w:jc w:val="center"/>
        <w:rPr>
          <w:sz w:val="22"/>
        </w:rPr>
      </w:pPr>
    </w:p>
    <w:p w14:paraId="54A163B9" w14:textId="77777777" w:rsidR="0041142F" w:rsidRPr="0029422B" w:rsidRDefault="0041142F" w:rsidP="0041142F">
      <w:pPr>
        <w:widowControl w:val="0"/>
        <w:suppressAutoHyphens/>
        <w:jc w:val="center"/>
        <w:rPr>
          <w:b/>
          <w:bCs/>
          <w:color w:val="FF0000"/>
        </w:rPr>
      </w:pPr>
      <w:r w:rsidRPr="0029422B">
        <w:rPr>
          <w:b/>
          <w:bCs/>
          <w:color w:val="FF0000"/>
        </w:rPr>
        <w:t>г. Москва</w:t>
      </w:r>
    </w:p>
    <w:p w14:paraId="4E7B9DC0" w14:textId="77777777" w:rsidR="0041142F" w:rsidRPr="0029422B" w:rsidRDefault="0041142F" w:rsidP="0041142F">
      <w:pPr>
        <w:widowControl w:val="0"/>
        <w:suppressAutoHyphens/>
        <w:jc w:val="center"/>
        <w:rPr>
          <w:b/>
          <w:bCs/>
          <w:color w:val="FF0000"/>
        </w:rPr>
      </w:pPr>
      <w:r w:rsidRPr="0029422B">
        <w:rPr>
          <w:b/>
          <w:bCs/>
          <w:color w:val="FF0000"/>
        </w:rPr>
        <w:t>2019 год</w:t>
      </w:r>
    </w:p>
    <w:p w14:paraId="2BD2E242" w14:textId="77777777" w:rsidR="0029422B" w:rsidRDefault="0029422B" w:rsidP="0041142F">
      <w:pPr>
        <w:widowControl w:val="0"/>
        <w:suppressAutoHyphens/>
        <w:jc w:val="center"/>
        <w:rPr>
          <w:b/>
          <w:bCs/>
        </w:rPr>
      </w:pPr>
    </w:p>
    <w:p w14:paraId="543EC921" w14:textId="77777777" w:rsidR="0029422B" w:rsidRPr="00316FA8" w:rsidRDefault="0029422B" w:rsidP="0041142F">
      <w:pPr>
        <w:widowControl w:val="0"/>
        <w:suppressAutoHyphens/>
        <w:jc w:val="center"/>
        <w:rPr>
          <w:b/>
          <w:bCs/>
        </w:rPr>
      </w:pPr>
    </w:p>
    <w:p w14:paraId="775FBE04" w14:textId="77777777" w:rsidR="002116E7" w:rsidRDefault="002116E7"/>
    <w:p w14:paraId="2F09958B"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rPr>
      </w:pPr>
      <w:r w:rsidRPr="00316FA8">
        <w:rPr>
          <w:rStyle w:val="text-10"/>
          <w:b/>
        </w:rPr>
        <w:t>ОБЩИЕ ПОЛОЖЕНИЯ</w:t>
      </w:r>
    </w:p>
    <w:p w14:paraId="1DBAB32A"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rPr>
      </w:pPr>
    </w:p>
    <w:p w14:paraId="1E78188B" w14:textId="0C873A68"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 xml:space="preserve">Общество с ограниченной ответственностью </w:t>
      </w:r>
      <w:r w:rsidR="0029422B" w:rsidRPr="0029422B">
        <w:rPr>
          <w:rFonts w:ascii="Times New Roman" w:hAnsi="Times New Roman"/>
          <w:b/>
          <w:bCs/>
          <w:color w:val="FF0000"/>
          <w:spacing w:val="2"/>
        </w:rPr>
        <w:t>«БИЗНЕС</w:t>
      </w:r>
      <w:r w:rsidRPr="0029422B">
        <w:rPr>
          <w:rFonts w:ascii="Times New Roman" w:hAnsi="Times New Roman"/>
          <w:b/>
          <w:bCs/>
          <w:color w:val="FF0000"/>
          <w:spacing w:val="2"/>
        </w:rPr>
        <w:t>»</w:t>
      </w:r>
      <w:r w:rsidRPr="0029422B">
        <w:rPr>
          <w:rFonts w:ascii="Times New Roman" w:hAnsi="Times New Roman" w:cs="Times New Roman"/>
          <w:color w:val="FF0000"/>
        </w:rPr>
        <w:t xml:space="preserve"> </w:t>
      </w:r>
      <w:r w:rsidRPr="00316FA8">
        <w:rPr>
          <w:rFonts w:ascii="Times New Roman" w:hAnsi="Times New Roman" w:cs="Times New Roman"/>
        </w:rPr>
        <w:t>(в дальнейшем именуемое – «Общество») создано в соответствии с действующим законодательством РФ в целях получения прибыли от его предпринимательской деятельности.</w:t>
      </w:r>
    </w:p>
    <w:p w14:paraId="00524E83"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Фирменное наименование Общества:</w:t>
      </w:r>
    </w:p>
    <w:p w14:paraId="709AAC09" w14:textId="17F2B302"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567"/>
        <w:jc w:val="both"/>
        <w:rPr>
          <w:rFonts w:ascii="Times New Roman" w:hAnsi="Times New Roman" w:cs="Times New Roman"/>
        </w:rPr>
      </w:pPr>
      <w:r w:rsidRPr="00316FA8">
        <w:rPr>
          <w:rFonts w:ascii="Times New Roman" w:hAnsi="Times New Roman" w:cs="Times New Roman"/>
        </w:rPr>
        <w:t xml:space="preserve">Полное фирменное наименование Общества на русском языке: </w:t>
      </w:r>
      <w:r w:rsidRPr="0029422B">
        <w:rPr>
          <w:rFonts w:ascii="Times New Roman" w:hAnsi="Times New Roman" w:cs="Times New Roman"/>
          <w:b/>
          <w:color w:val="FF0000"/>
        </w:rPr>
        <w:t>Общество с ограниченной ответственностью</w:t>
      </w:r>
      <w:r w:rsidRPr="0029422B">
        <w:rPr>
          <w:rFonts w:ascii="Times New Roman" w:hAnsi="Times New Roman" w:cs="Times New Roman"/>
          <w:color w:val="FF0000"/>
        </w:rPr>
        <w:t xml:space="preserve"> </w:t>
      </w:r>
      <w:r w:rsidR="0029422B" w:rsidRPr="0029422B">
        <w:rPr>
          <w:rFonts w:ascii="Times New Roman" w:hAnsi="Times New Roman"/>
          <w:b/>
          <w:bCs/>
          <w:color w:val="FF0000"/>
        </w:rPr>
        <w:t>«БИЗНЕС</w:t>
      </w:r>
      <w:r w:rsidRPr="0029422B">
        <w:rPr>
          <w:rFonts w:ascii="Times New Roman" w:hAnsi="Times New Roman"/>
          <w:b/>
          <w:bCs/>
          <w:color w:val="FF0000"/>
        </w:rPr>
        <w:t>»</w:t>
      </w:r>
      <w:r w:rsidRPr="00316FA8">
        <w:rPr>
          <w:rFonts w:ascii="Times New Roman" w:hAnsi="Times New Roman" w:cs="Times New Roman"/>
        </w:rPr>
        <w:t>.</w:t>
      </w:r>
    </w:p>
    <w:p w14:paraId="78C6DB2A" w14:textId="6501CD61"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567"/>
        <w:jc w:val="both"/>
        <w:rPr>
          <w:rFonts w:ascii="Times New Roman" w:hAnsi="Times New Roman" w:cs="Times New Roman"/>
        </w:rPr>
      </w:pPr>
      <w:r w:rsidRPr="00316FA8">
        <w:rPr>
          <w:rFonts w:ascii="Times New Roman" w:hAnsi="Times New Roman" w:cs="Times New Roman"/>
        </w:rPr>
        <w:t xml:space="preserve">Сокращенное фирменное наименование Общества на русском языке: </w:t>
      </w:r>
      <w:r w:rsidRPr="0029422B">
        <w:rPr>
          <w:rFonts w:ascii="Times New Roman" w:hAnsi="Times New Roman" w:cs="Times New Roman"/>
          <w:b/>
          <w:color w:val="FF0000"/>
        </w:rPr>
        <w:t>ООО</w:t>
      </w:r>
      <w:r w:rsidRPr="0029422B">
        <w:rPr>
          <w:rFonts w:ascii="Times New Roman" w:hAnsi="Times New Roman" w:cs="Times New Roman"/>
          <w:color w:val="FF0000"/>
        </w:rPr>
        <w:t xml:space="preserve"> </w:t>
      </w:r>
      <w:r w:rsidR="0029422B" w:rsidRPr="0029422B">
        <w:rPr>
          <w:rFonts w:ascii="Times New Roman" w:hAnsi="Times New Roman"/>
          <w:b/>
          <w:bCs/>
          <w:color w:val="FF0000"/>
        </w:rPr>
        <w:t>«БС</w:t>
      </w:r>
      <w:r w:rsidRPr="0029422B">
        <w:rPr>
          <w:rFonts w:ascii="Times New Roman" w:hAnsi="Times New Roman"/>
          <w:b/>
          <w:bCs/>
          <w:color w:val="FF0000"/>
        </w:rPr>
        <w:t>»</w:t>
      </w:r>
      <w:r w:rsidRPr="00316FA8">
        <w:rPr>
          <w:rFonts w:ascii="Times New Roman" w:hAnsi="Times New Roman" w:cs="Times New Roman"/>
        </w:rPr>
        <w:t>.</w:t>
      </w:r>
    </w:p>
    <w:tbl>
      <w:tblPr>
        <w:tblW w:w="0" w:type="auto"/>
        <w:tblLook w:val="01E0" w:firstRow="1" w:lastRow="1" w:firstColumn="1" w:lastColumn="1" w:noHBand="0" w:noVBand="0"/>
      </w:tblPr>
      <w:tblGrid>
        <w:gridCol w:w="9349"/>
      </w:tblGrid>
      <w:tr w:rsidR="0041142F" w:rsidRPr="00C36116" w14:paraId="56E5B4AF" w14:textId="77777777" w:rsidTr="00256BC1">
        <w:tc>
          <w:tcPr>
            <w:tcW w:w="10308" w:type="dxa"/>
            <w:shd w:val="clear" w:color="auto" w:fill="auto"/>
          </w:tcPr>
          <w:p w14:paraId="7FD2D942" w14:textId="5864408C" w:rsidR="0041142F" w:rsidRPr="00C36116" w:rsidRDefault="0041142F" w:rsidP="00256BC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567"/>
              <w:jc w:val="both"/>
              <w:rPr>
                <w:rFonts w:ascii="Times New Roman" w:hAnsi="Times New Roman" w:cs="Times New Roman"/>
              </w:rPr>
            </w:pPr>
            <w:r w:rsidRPr="00C36116">
              <w:rPr>
                <w:rFonts w:ascii="Times New Roman" w:hAnsi="Times New Roman" w:cs="Times New Roman"/>
              </w:rPr>
              <w:t xml:space="preserve">Полное фирменное наименование Общества на </w:t>
            </w:r>
            <w:r>
              <w:rPr>
                <w:rFonts w:ascii="Times New Roman" w:hAnsi="Times New Roman"/>
                <w:bCs/>
              </w:rPr>
              <w:t>английском</w:t>
            </w:r>
            <w:r w:rsidRPr="00C36116">
              <w:rPr>
                <w:rFonts w:ascii="Times New Roman" w:hAnsi="Times New Roman" w:cs="Times New Roman"/>
              </w:rPr>
              <w:t xml:space="preserve"> языке: </w:t>
            </w:r>
            <w:proofErr w:type="spellStart"/>
            <w:r w:rsidRPr="0029422B">
              <w:rPr>
                <w:rFonts w:ascii="Times New Roman" w:hAnsi="Times New Roman"/>
                <w:b/>
                <w:bCs/>
                <w:color w:val="FF0000"/>
              </w:rPr>
              <w:t>Limited</w:t>
            </w:r>
            <w:proofErr w:type="spellEnd"/>
            <w:r w:rsidRPr="0029422B">
              <w:rPr>
                <w:rFonts w:ascii="Times New Roman" w:hAnsi="Times New Roman"/>
                <w:b/>
                <w:bCs/>
                <w:color w:val="FF0000"/>
              </w:rPr>
              <w:t xml:space="preserve"> </w:t>
            </w:r>
            <w:proofErr w:type="spellStart"/>
            <w:r w:rsidRPr="0029422B">
              <w:rPr>
                <w:rFonts w:ascii="Times New Roman" w:hAnsi="Times New Roman"/>
                <w:b/>
                <w:bCs/>
                <w:color w:val="FF0000"/>
              </w:rPr>
              <w:t>Liability</w:t>
            </w:r>
            <w:proofErr w:type="spellEnd"/>
            <w:r w:rsidRPr="0029422B">
              <w:rPr>
                <w:rFonts w:ascii="Times New Roman" w:hAnsi="Times New Roman"/>
                <w:b/>
                <w:bCs/>
                <w:color w:val="FF0000"/>
              </w:rPr>
              <w:t xml:space="preserve"> </w:t>
            </w:r>
            <w:proofErr w:type="spellStart"/>
            <w:r w:rsidRPr="0029422B">
              <w:rPr>
                <w:rFonts w:ascii="Times New Roman" w:hAnsi="Times New Roman"/>
                <w:b/>
                <w:bCs/>
                <w:color w:val="FF0000"/>
              </w:rPr>
              <w:t>Company</w:t>
            </w:r>
            <w:proofErr w:type="spellEnd"/>
            <w:r w:rsidRPr="0029422B">
              <w:rPr>
                <w:rFonts w:ascii="Times New Roman" w:hAnsi="Times New Roman"/>
                <w:b/>
                <w:bCs/>
                <w:color w:val="FF0000"/>
              </w:rPr>
              <w:t xml:space="preserve"> "</w:t>
            </w:r>
            <w:r w:rsidR="0029422B" w:rsidRPr="0029422B">
              <w:rPr>
                <w:rFonts w:ascii="Times New Roman" w:hAnsi="Times New Roman"/>
                <w:b/>
                <w:bCs/>
                <w:color w:val="FF0000"/>
                <w:lang w:val="en-US"/>
              </w:rPr>
              <w:t>BUSINESS</w:t>
            </w:r>
            <w:r w:rsidRPr="0029422B">
              <w:rPr>
                <w:rFonts w:ascii="Times New Roman" w:hAnsi="Times New Roman"/>
                <w:b/>
                <w:bCs/>
                <w:color w:val="FF0000"/>
              </w:rPr>
              <w:t>"</w:t>
            </w:r>
            <w:r w:rsidRPr="00C36116">
              <w:rPr>
                <w:rFonts w:ascii="Times New Roman" w:hAnsi="Times New Roman" w:cs="Times New Roman"/>
              </w:rPr>
              <w:t>.</w:t>
            </w:r>
          </w:p>
        </w:tc>
      </w:tr>
      <w:tr w:rsidR="0041142F" w:rsidRPr="00C36116" w14:paraId="60BDF66C" w14:textId="77777777" w:rsidTr="002942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9"/>
        </w:trPr>
        <w:tc>
          <w:tcPr>
            <w:tcW w:w="10308" w:type="dxa"/>
            <w:tcBorders>
              <w:top w:val="nil"/>
              <w:left w:val="nil"/>
              <w:bottom w:val="nil"/>
              <w:right w:val="nil"/>
            </w:tcBorders>
            <w:shd w:val="clear" w:color="auto" w:fill="auto"/>
          </w:tcPr>
          <w:p w14:paraId="45517338" w14:textId="24C63560" w:rsidR="0041142F" w:rsidRPr="00C36116" w:rsidRDefault="0041142F" w:rsidP="00256BC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567"/>
              <w:jc w:val="both"/>
              <w:rPr>
                <w:rFonts w:ascii="Times New Roman" w:hAnsi="Times New Roman" w:cs="Times New Roman"/>
              </w:rPr>
            </w:pPr>
            <w:r w:rsidRPr="00C36116">
              <w:rPr>
                <w:rFonts w:ascii="Times New Roman" w:hAnsi="Times New Roman" w:cs="Times New Roman"/>
              </w:rPr>
              <w:t xml:space="preserve">Сокращенное фирменное наименование на </w:t>
            </w:r>
            <w:r>
              <w:rPr>
                <w:rFonts w:ascii="Times New Roman" w:hAnsi="Times New Roman"/>
                <w:bCs/>
              </w:rPr>
              <w:t>английском</w:t>
            </w:r>
            <w:r w:rsidRPr="00C36116">
              <w:rPr>
                <w:rFonts w:ascii="Times New Roman" w:hAnsi="Times New Roman" w:cs="Times New Roman"/>
              </w:rPr>
              <w:t xml:space="preserve"> языке: </w:t>
            </w:r>
            <w:r w:rsidRPr="0029422B">
              <w:rPr>
                <w:rFonts w:ascii="Times New Roman" w:hAnsi="Times New Roman"/>
                <w:b/>
                <w:bCs/>
                <w:color w:val="FF0000"/>
              </w:rPr>
              <w:t>LLC "</w:t>
            </w:r>
            <w:r w:rsidR="0029422B" w:rsidRPr="0029422B">
              <w:rPr>
                <w:rFonts w:ascii="Times New Roman" w:hAnsi="Times New Roman"/>
                <w:b/>
                <w:bCs/>
                <w:color w:val="FF0000"/>
                <w:lang w:val="en-US"/>
              </w:rPr>
              <w:t>BS</w:t>
            </w:r>
            <w:r w:rsidRPr="0029422B">
              <w:rPr>
                <w:rFonts w:ascii="Times New Roman" w:hAnsi="Times New Roman"/>
                <w:b/>
                <w:bCs/>
                <w:color w:val="FF0000"/>
              </w:rPr>
              <w:t>"</w:t>
            </w:r>
            <w:r w:rsidRPr="00C36116">
              <w:rPr>
                <w:rFonts w:ascii="Times New Roman" w:hAnsi="Times New Roman" w:cs="Times New Roman"/>
              </w:rPr>
              <w:t>.</w:t>
            </w:r>
          </w:p>
        </w:tc>
      </w:tr>
    </w:tbl>
    <w:p w14:paraId="72A36738"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 xml:space="preserve">Место нахождения Общества: </w:t>
      </w:r>
      <w:r w:rsidRPr="0029422B">
        <w:rPr>
          <w:rFonts w:ascii="Times New Roman" w:hAnsi="Times New Roman"/>
          <w:b/>
          <w:bCs/>
          <w:color w:val="FF0000"/>
        </w:rPr>
        <w:t>г. Москва</w:t>
      </w:r>
      <w:r w:rsidRPr="00316FA8">
        <w:rPr>
          <w:rFonts w:ascii="Times New Roman" w:hAnsi="Times New Roman" w:cs="Times New Roman"/>
        </w:rPr>
        <w:t>.</w:t>
      </w:r>
    </w:p>
    <w:p w14:paraId="01BBD552"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Общество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1DF35593"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Общество является непубличным хозяйственным обществом, уставный капитал которого разделен на доли.</w:t>
      </w:r>
      <w:r w:rsidRPr="00316FA8">
        <w:t xml:space="preserve"> </w:t>
      </w:r>
      <w:r w:rsidRPr="00316FA8">
        <w:rPr>
          <w:rFonts w:ascii="Times New Roman" w:hAnsi="Times New Roman" w:cs="Times New Roman"/>
        </w:rPr>
        <w:t xml:space="preserve">Общество </w:t>
      </w:r>
      <w:r w:rsidRPr="00316FA8">
        <w:rPr>
          <w:rStyle w:val="diffins"/>
          <w:rFonts w:ascii="Times New Roman" w:hAnsi="Times New Roman" w:cs="Times New Roman"/>
        </w:rPr>
        <w:t>отвечает</w:t>
      </w:r>
      <w:r w:rsidRPr="00316FA8">
        <w:rPr>
          <w:rFonts w:ascii="Times New Roman" w:hAnsi="Times New Roman" w:cs="Times New Roman"/>
        </w:rPr>
        <w:t xml:space="preserve"> по своим обязательствам всем принадлежащим </w:t>
      </w:r>
      <w:r w:rsidRPr="00316FA8">
        <w:rPr>
          <w:rStyle w:val="diffins"/>
          <w:rFonts w:ascii="Times New Roman" w:hAnsi="Times New Roman" w:cs="Times New Roman"/>
        </w:rPr>
        <w:t>ему</w:t>
      </w:r>
      <w:r w:rsidRPr="00316FA8">
        <w:rPr>
          <w:rFonts w:ascii="Times New Roman" w:hAnsi="Times New Roman" w:cs="Times New Roman"/>
        </w:rPr>
        <w:t xml:space="preserve"> имуществом. Общество не отвечает по обязательствам своих участников за исключением случаев, предусмотренных Гражданским кодексом РФ </w:t>
      </w:r>
      <w:r w:rsidRPr="00316FA8">
        <w:rPr>
          <w:rStyle w:val="diffins"/>
          <w:rFonts w:ascii="Times New Roman" w:hAnsi="Times New Roman" w:cs="Times New Roman"/>
        </w:rPr>
        <w:t>или другим законом.</w:t>
      </w:r>
    </w:p>
    <w:p w14:paraId="1B26B762"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Style w:val="diffins"/>
          <w:rFonts w:ascii="Times New Roman" w:hAnsi="Times New Roman" w:cs="Times New Roman"/>
        </w:rPr>
      </w:pPr>
      <w:r w:rsidRPr="00316FA8">
        <w:rPr>
          <w:rFonts w:ascii="Times New Roman" w:hAnsi="Times New Roman" w:cs="Times New Roman"/>
        </w:rPr>
        <w:t xml:space="preserve">Общество является </w:t>
      </w:r>
      <w:r w:rsidRPr="00316FA8">
        <w:rPr>
          <w:rStyle w:val="diffins"/>
          <w:rFonts w:ascii="Times New Roman" w:hAnsi="Times New Roman" w:cs="Times New Roman"/>
        </w:rPr>
        <w:t>корпоративным юридическим лицом (корпорацией).</w:t>
      </w:r>
      <w:r w:rsidRPr="00316FA8">
        <w:rPr>
          <w:rStyle w:val="diffins"/>
        </w:rPr>
        <w:t xml:space="preserve"> </w:t>
      </w:r>
    </w:p>
    <w:p w14:paraId="3755DFF4"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Общество создается без ограничения срока.</w:t>
      </w:r>
    </w:p>
    <w:p w14:paraId="747D53B4"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Общество вправе в установленном порядке открывать банковские счета на территории Российской Федерации и за ее пределами.</w:t>
      </w:r>
    </w:p>
    <w:p w14:paraId="070105D9"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Общество имеет круглую печать, содержащую его полное фирменное наименование на русском языке и указание на место нахождения Общества.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14:paraId="4D4A0736"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Общество может создавать филиалы и открывать представительства на территории Российской Федерации и за рубежом. Филиалы и представительства создаются по решению Общего собрания участников и действуют в соответствии с положениями о них. Положения о филиалах и представительствах утверждаются Общим собранием участников.</w:t>
      </w:r>
    </w:p>
    <w:p w14:paraId="2C0370FE"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Создание филиалов и представительств за пределами территории Российской Федерации регулируется законодательством Российской Федерации и соответствующих государств.</w:t>
      </w:r>
    </w:p>
    <w:p w14:paraId="1B1299F7"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Общества назначаются Обществом и действуют на основании его доверенности. Доверенности руководителям филиалов и представительств от имени Общества выдает единоличный исполнительный орган Общества или лицо, его замещающее.</w:t>
      </w:r>
    </w:p>
    <w:p w14:paraId="33A95C77"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Зависимые и дочерние общества на территории Российской Федерации создаются в соответствии с законодательством Российской Федерации, а за пределами территории Российской Федерации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 Основания, по которым Общество признается дочерним (зависимым), устанавливаются Федеральным законом «Об обществах с ограниченной ответственностью».</w:t>
      </w:r>
    </w:p>
    <w:p w14:paraId="034D22DE"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Финансовый год Общества совпадает с календарным годом.</w:t>
      </w:r>
    </w:p>
    <w:p w14:paraId="413F45C3"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14:paraId="33641CA4"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14:paraId="22AB7F0B"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rPr>
      </w:pPr>
      <w:r w:rsidRPr="00316FA8">
        <w:rPr>
          <w:rStyle w:val="text-10"/>
          <w:b/>
        </w:rPr>
        <w:t>ВИДЫ ДЕЯТЕЛЬНОСТИ ОБЩЕСТВА</w:t>
      </w:r>
    </w:p>
    <w:p w14:paraId="28359D11"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p>
    <w:p w14:paraId="2BD76760"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Общества.</w:t>
      </w:r>
    </w:p>
    <w:p w14:paraId="01A58B52"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Целью деятельности Общества является извлечение прибыли, </w:t>
      </w:r>
      <w:r w:rsidRPr="0041142F">
        <w:rPr>
          <w:rFonts w:ascii="Times New Roman" w:hAnsi="Times New Roman" w:cs="Times New Roman"/>
          <w:color w:val="FF0000"/>
        </w:rPr>
        <w:t>удовлетворение общественных потребностей юридических и физических лиц в работах, товарах и услуга</w:t>
      </w:r>
      <w:r w:rsidRPr="0029422B">
        <w:rPr>
          <w:rFonts w:ascii="Times New Roman" w:hAnsi="Times New Roman" w:cs="Times New Roman"/>
          <w:color w:val="FF0000"/>
        </w:rPr>
        <w:t>х</w:t>
      </w:r>
      <w:r w:rsidRPr="00316FA8">
        <w:rPr>
          <w:rFonts w:ascii="Times New Roman" w:hAnsi="Times New Roman" w:cs="Times New Roman"/>
        </w:rPr>
        <w:t>.</w:t>
      </w:r>
    </w:p>
    <w:p w14:paraId="46DE7A2B"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Общество осуществляет следующие виды деятельности:</w:t>
      </w:r>
    </w:p>
    <w:tbl>
      <w:tblPr>
        <w:tblW w:w="0" w:type="auto"/>
        <w:tblLook w:val="0000" w:firstRow="0" w:lastRow="0" w:firstColumn="0" w:lastColumn="0" w:noHBand="0" w:noVBand="0"/>
      </w:tblPr>
      <w:tblGrid>
        <w:gridCol w:w="9349"/>
      </w:tblGrid>
      <w:tr w:rsidR="0041142F" w:rsidRPr="00316FA8" w14:paraId="374AC8CA" w14:textId="77777777" w:rsidTr="00256BC1">
        <w:trPr>
          <w:trHeight w:val="265"/>
        </w:trPr>
        <w:tc>
          <w:tcPr>
            <w:tcW w:w="10137" w:type="dxa"/>
            <w:vAlign w:val="center"/>
          </w:tcPr>
          <w:p w14:paraId="600191FF" w14:textId="75338FF9" w:rsidR="0041142F" w:rsidRPr="0041142F" w:rsidRDefault="0029422B" w:rsidP="0029422B">
            <w:pPr>
              <w:pStyle w:val="HTML"/>
              <w:numPr>
                <w:ilvl w:val="2"/>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color w:val="FF0000"/>
              </w:rPr>
            </w:pPr>
            <w:r>
              <w:rPr>
                <w:rFonts w:ascii="Times New Roman" w:hAnsi="Times New Roman" w:cs="Times New Roman"/>
                <w:color w:val="FF0000"/>
              </w:rPr>
              <w:t>Вид деятельности смотри ОКВЭД</w:t>
            </w:r>
            <w:r w:rsidR="0041142F" w:rsidRPr="0041142F">
              <w:rPr>
                <w:rFonts w:ascii="Times New Roman" w:hAnsi="Times New Roman" w:cs="Times New Roman"/>
                <w:color w:val="FF0000"/>
              </w:rPr>
              <w:t>;</w:t>
            </w:r>
          </w:p>
        </w:tc>
      </w:tr>
    </w:tbl>
    <w:p w14:paraId="4B05CF77"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Кроме перечисленных видов деятельности, Общество может осуществлять и иные виды деятельности, не запрещенные законом.</w:t>
      </w:r>
    </w:p>
    <w:p w14:paraId="38F4D927" w14:textId="77777777" w:rsidR="0041142F" w:rsidRDefault="0041142F"/>
    <w:p w14:paraId="243B8D9A"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Style w:val="diffins"/>
          <w:rFonts w:ascii="Times New Roman" w:hAnsi="Times New Roman" w:cs="Times New Roman"/>
        </w:rPr>
        <w:t>В случаях, предусмотренных</w:t>
      </w:r>
      <w:r w:rsidRPr="00316FA8">
        <w:rPr>
          <w:rFonts w:ascii="Times New Roman" w:hAnsi="Times New Roman" w:cs="Times New Roman"/>
        </w:rPr>
        <w:t xml:space="preserve"> законом, Общество может заниматься </w:t>
      </w:r>
      <w:r w:rsidRPr="00316FA8">
        <w:rPr>
          <w:rStyle w:val="diffins"/>
          <w:rFonts w:ascii="Times New Roman" w:hAnsi="Times New Roman" w:cs="Times New Roman"/>
        </w:rPr>
        <w:t>отдельными видами деятельности</w:t>
      </w:r>
      <w:r w:rsidRPr="00316FA8">
        <w:rPr>
          <w:rFonts w:ascii="Times New Roman" w:hAnsi="Times New Roman" w:cs="Times New Roman"/>
        </w:rPr>
        <w:t xml:space="preserve"> только на основании специального разрешения (лицензии)</w:t>
      </w:r>
      <w:r w:rsidRPr="00316FA8">
        <w:rPr>
          <w:rStyle w:val="diffins"/>
          <w:rFonts w:ascii="Times New Roman" w:hAnsi="Times New Roman" w:cs="Times New Roman"/>
        </w:rPr>
        <w:t>, членства в саморегулируемой организации или выданного саморегулируемой организацией свидетельства о допуске к определенному виду работ</w:t>
      </w:r>
      <w:r w:rsidRPr="00316FA8">
        <w:rPr>
          <w:rFonts w:ascii="Times New Roman" w:hAnsi="Times New Roman" w:cs="Times New Roman"/>
        </w:rPr>
        <w:t>.</w:t>
      </w:r>
    </w:p>
    <w:p w14:paraId="1BB41E05"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Если условиями предоставления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лицензии осуществляет только виды деятельности, предусмотренные лицензией, и сопутствующие виды деятельности.</w:t>
      </w:r>
    </w:p>
    <w:p w14:paraId="67F06DD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14:paraId="0DB2007C"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Уставный капитал Общества</w:t>
      </w:r>
    </w:p>
    <w:p w14:paraId="00C95DCE"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caps/>
        </w:rPr>
      </w:pPr>
    </w:p>
    <w:p w14:paraId="4820699F"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Уставный капитал Общества составляется из </w:t>
      </w:r>
      <w:r w:rsidRPr="00316FA8">
        <w:rPr>
          <w:rStyle w:val="diffins"/>
          <w:rFonts w:ascii="Times New Roman" w:hAnsi="Times New Roman" w:cs="Times New Roman"/>
        </w:rPr>
        <w:t>номинальной</w:t>
      </w:r>
      <w:r w:rsidRPr="00316FA8">
        <w:rPr>
          <w:rFonts w:ascii="Times New Roman" w:hAnsi="Times New Roman" w:cs="Times New Roman"/>
        </w:rPr>
        <w:t xml:space="preserve"> стоимости долей </w:t>
      </w:r>
      <w:r w:rsidRPr="00316FA8">
        <w:rPr>
          <w:rStyle w:val="diffins"/>
          <w:rFonts w:ascii="Times New Roman" w:hAnsi="Times New Roman" w:cs="Times New Roman"/>
        </w:rPr>
        <w:t>участников</w:t>
      </w:r>
      <w:r w:rsidRPr="00316FA8">
        <w:rPr>
          <w:rFonts w:ascii="Times New Roman" w:hAnsi="Times New Roman" w:cs="Times New Roman"/>
        </w:rPr>
        <w:t>.</w:t>
      </w:r>
    </w:p>
    <w:p w14:paraId="1E80E509"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Размер уставного капитала Общества </w:t>
      </w:r>
      <w:r w:rsidRPr="0029422B">
        <w:rPr>
          <w:rFonts w:ascii="Times New Roman" w:hAnsi="Times New Roman"/>
          <w:b/>
          <w:bCs/>
          <w:color w:val="FF0000"/>
        </w:rPr>
        <w:t xml:space="preserve">10000 (Десять тысяч) </w:t>
      </w:r>
      <w:r w:rsidRPr="00316FA8">
        <w:rPr>
          <w:rFonts w:ascii="Times New Roman" w:hAnsi="Times New Roman"/>
          <w:b/>
          <w:szCs w:val="22"/>
        </w:rPr>
        <w:t>рублей</w:t>
      </w:r>
      <w:r w:rsidRPr="00316FA8">
        <w:rPr>
          <w:rFonts w:ascii="Times New Roman" w:hAnsi="Times New Roman"/>
          <w:szCs w:val="22"/>
        </w:rPr>
        <w:t>.</w:t>
      </w:r>
    </w:p>
    <w:p w14:paraId="51DF5B44"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p>
    <w:p w14:paraId="00BD271C"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Участники Общества, внесшие вклады в уставный капитал Общества не полностью, несут солидарную ответственность по его обязательствам в пределах стоимости неоплаченной части принадлежащих им долей в уставном капитале Общества.</w:t>
      </w:r>
    </w:p>
    <w:p w14:paraId="739203C2"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Увеличение уставного капитала Общества допускается только после его полной оплаты.</w:t>
      </w:r>
    </w:p>
    <w:p w14:paraId="43A71839"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Увеличение уставного капитала Общества может осуществляться за счет имущества Общества, за счет дополнительных вкладов участников Общества, а также за счет вкладов третьих лиц, принимаемых в Общество.</w:t>
      </w:r>
    </w:p>
    <w:p w14:paraId="7C59138D"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Общество вправе, а в случаях, предусмотренных Федеральным </w:t>
      </w:r>
      <w:r w:rsidRPr="00316FA8">
        <w:rPr>
          <w:rStyle w:val="text-11"/>
          <w:rFonts w:ascii="Times New Roman" w:hAnsi="Times New Roman" w:cs="Times New Roman"/>
        </w:rPr>
        <w:t>законом</w:t>
      </w:r>
      <w:r w:rsidRPr="00316FA8">
        <w:rPr>
          <w:rFonts w:ascii="Times New Roman" w:hAnsi="Times New Roman" w:cs="Times New Roman"/>
        </w:rPr>
        <w:t xml:space="preserve"> «Об обществах с ограниченной ответственностью», обязано уменьшить свой уставный капитал.</w:t>
      </w:r>
    </w:p>
    <w:p w14:paraId="0050080E"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14:paraId="1951B01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14:paraId="6DDC51BE"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Права и обязанности участников Общества</w:t>
      </w:r>
    </w:p>
    <w:p w14:paraId="3838DEDD"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p>
    <w:p w14:paraId="78CAA577"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В связи с участием в корпорации ее участники имеют корпоративные (членские) права и обязанности в отношении Общества, предусмотренные Гражданским кодексом РФ.</w:t>
      </w:r>
    </w:p>
    <w:p w14:paraId="113AB6A0"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Участник (участники) Общества вправе:</w:t>
      </w:r>
    </w:p>
    <w:p w14:paraId="147CDD49"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 xml:space="preserve">Участвовать в управлении делами Общества в порядке, установленном настоящим Уставом и Федеральным законом «Об обществах с ограниченной ответственностью». </w:t>
      </w:r>
    </w:p>
    <w:p w14:paraId="15420619"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Style w:val="diffins"/>
          <w:rFonts w:ascii="Times New Roman" w:hAnsi="Times New Roman" w:cs="Times New Roman"/>
        </w:rPr>
        <w:t>В случаях и в порядке, которые предусмотрены законом и настоящим Уставом, получать информацию о деятельности Общества и знакомиться с ее бухгалтерской и иной документацией</w:t>
      </w:r>
      <w:r w:rsidRPr="00316FA8">
        <w:rPr>
          <w:rFonts w:ascii="Times New Roman" w:hAnsi="Times New Roman" w:cs="Times New Roman"/>
        </w:rPr>
        <w:t>.</w:t>
      </w:r>
    </w:p>
    <w:p w14:paraId="20F0B8FD"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Принимать участие в распределении прибыли Общества.</w:t>
      </w:r>
    </w:p>
    <w:p w14:paraId="4DF57576"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w:t>
      </w:r>
      <w:r>
        <w:rPr>
          <w:rFonts w:ascii="Times New Roman" w:hAnsi="Times New Roman"/>
        </w:rPr>
        <w:t xml:space="preserve"> либо другому лицу</w:t>
      </w:r>
      <w:r w:rsidRPr="00316FA8">
        <w:rPr>
          <w:rFonts w:ascii="Times New Roman" w:hAnsi="Times New Roman" w:cs="Times New Roman"/>
        </w:rPr>
        <w:t xml:space="preserve"> в порядке, предусмотренном Федеральным законом «Об обществах с ограниченной ответственностью» и настоящим Уставом.</w:t>
      </w:r>
    </w:p>
    <w:tbl>
      <w:tblPr>
        <w:tblW w:w="0" w:type="auto"/>
        <w:tblLook w:val="01E0" w:firstRow="1" w:lastRow="1" w:firstColumn="1" w:lastColumn="1" w:noHBand="0" w:noVBand="0"/>
      </w:tblPr>
      <w:tblGrid>
        <w:gridCol w:w="9349"/>
      </w:tblGrid>
      <w:tr w:rsidR="0041142F" w:rsidRPr="00C36116" w14:paraId="355B387F" w14:textId="77777777" w:rsidTr="00256BC1">
        <w:trPr>
          <w:trHeight w:val="458"/>
        </w:trPr>
        <w:tc>
          <w:tcPr>
            <w:tcW w:w="10137" w:type="dxa"/>
            <w:shd w:val="clear" w:color="auto" w:fill="auto"/>
          </w:tcPr>
          <w:p w14:paraId="5CA80882" w14:textId="77777777" w:rsidR="0041142F" w:rsidRPr="00C36116"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C36116">
              <w:rPr>
                <w:rFonts w:ascii="Times New Roman" w:hAnsi="Times New Roman" w:cs="Times New Roman"/>
              </w:rPr>
              <w:t xml:space="preserve">Выйти из Общества </w:t>
            </w:r>
            <w:r>
              <w:rPr>
                <w:rFonts w:ascii="Times New Roman" w:hAnsi="Times New Roman" w:cs="Times New Roman"/>
              </w:rPr>
              <w:t xml:space="preserve">путем подачи заявления о выходе из Общества или </w:t>
            </w:r>
            <w:r w:rsidRPr="00C36116">
              <w:rPr>
                <w:rFonts w:ascii="Times New Roman" w:hAnsi="Times New Roman" w:cs="Times New Roman"/>
              </w:rPr>
              <w:t>путем предъявления требования о приобретении Обществом принадлежащей участнику доли в случаях, предусмотренных Гражданским кодексом РФ и Федеральным законом «Об обществах с ограниченной ответственностью».</w:t>
            </w:r>
          </w:p>
        </w:tc>
      </w:tr>
    </w:tbl>
    <w:p w14:paraId="07932EBE"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Получить в случае ликвидации Общества часть имущества, оставшегося после расчетов с кредиторами, или его стоимость.</w:t>
      </w:r>
    </w:p>
    <w:p w14:paraId="3474D0E4"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Участники Общества, доли которых в совокупности составляют не менее чем 10% уставного капитала Общества, вправе 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14:paraId="007E9891"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 xml:space="preserve">Участник Общества вправе передать в залог принадлежащую ему долю или часть доли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принадлежащей участнику Общества, принимается большинством голосов всех участников Общества. Голос участника Общества, который намерен передать в залог свою долю или часть доли, при определении результатов голосования не учитывается. </w:t>
      </w:r>
    </w:p>
    <w:p w14:paraId="13AFAF1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firstLine="567"/>
        <w:jc w:val="both"/>
        <w:rPr>
          <w:rFonts w:ascii="Times New Roman" w:hAnsi="Times New Roman" w:cs="Times New Roman"/>
        </w:rPr>
      </w:pPr>
      <w:r w:rsidRPr="00316FA8">
        <w:rPr>
          <w:rFonts w:ascii="Times New Roman" w:hAnsi="Times New Roman" w:cs="Times New Roman"/>
        </w:rPr>
        <w:t xml:space="preserve">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 </w:t>
      </w:r>
      <w:r w:rsidRPr="00316FA8">
        <w:rPr>
          <w:rStyle w:val="diffins"/>
          <w:rFonts w:ascii="Times New Roman" w:hAnsi="Times New Roman" w:cs="Times New Roman"/>
        </w:rPr>
        <w:t>Залог доли или части доли в уставном капитале Общества подлежит государственной регистрации и возникает с момента такой государственной регистрации.</w:t>
      </w:r>
    </w:p>
    <w:p w14:paraId="55DC0873"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60"/>
        </w:tabs>
        <w:ind w:left="0" w:firstLine="567"/>
        <w:jc w:val="both"/>
        <w:rPr>
          <w:rFonts w:ascii="Times New Roman" w:hAnsi="Times New Roman" w:cs="Times New Roman"/>
        </w:rPr>
      </w:pPr>
      <w:r w:rsidRPr="00316FA8">
        <w:rPr>
          <w:rFonts w:ascii="Times New Roman" w:hAnsi="Times New Roman" w:cs="Times New Roman"/>
        </w:rPr>
        <w:t>Участник Общества имеет право обжаловать решения органов Общества, влекущих гражданско-правовые последствия, в случаях и в порядке, которые предусмотрены законом.</w:t>
      </w:r>
    </w:p>
    <w:p w14:paraId="753D10FB"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60"/>
        </w:tabs>
        <w:ind w:left="0" w:firstLine="567"/>
        <w:jc w:val="both"/>
        <w:rPr>
          <w:rFonts w:ascii="Times New Roman" w:hAnsi="Times New Roman" w:cs="Times New Roman"/>
        </w:rPr>
      </w:pPr>
      <w:r w:rsidRPr="00316FA8">
        <w:rPr>
          <w:rFonts w:ascii="Times New Roman" w:hAnsi="Times New Roman" w:cs="Times New Roman"/>
        </w:rPr>
        <w:t>Участники Общества обладают также другими правами, предусмотренными Федеральным законом «Об обществах с ограниченной ответственностью», а также Гражданским кодексом РФ, в части касающейся прав участников корпорации.</w:t>
      </w:r>
    </w:p>
    <w:p w14:paraId="42C1769A"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260"/>
        </w:tabs>
        <w:ind w:left="0" w:firstLine="567"/>
        <w:jc w:val="both"/>
        <w:rPr>
          <w:rFonts w:ascii="Times New Roman" w:hAnsi="Times New Roman" w:cs="Times New Roman"/>
        </w:rPr>
      </w:pPr>
      <w:r w:rsidRPr="00316FA8">
        <w:rPr>
          <w:rFonts w:ascii="Times New Roman" w:hAnsi="Times New Roman" w:cs="Times New Roman"/>
        </w:rPr>
        <w:t>По решению Общего собрания участников Общества, принятому всеми участниками Общества единогласно, участнику (участникам) Общества могут быть предоставлены дополнительные права.</w:t>
      </w:r>
    </w:p>
    <w:p w14:paraId="12EFD0E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1260"/>
        </w:tabs>
        <w:ind w:firstLine="567"/>
        <w:jc w:val="both"/>
        <w:rPr>
          <w:rFonts w:ascii="Times New Roman" w:hAnsi="Times New Roman" w:cs="Times New Roman"/>
        </w:rPr>
      </w:pPr>
      <w:r w:rsidRPr="00316FA8">
        <w:rPr>
          <w:rFonts w:ascii="Times New Roman" w:hAnsi="Times New Roman" w:cs="Times New Roman"/>
        </w:rPr>
        <w:t>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w:t>
      </w:r>
    </w:p>
    <w:p w14:paraId="152D26E6"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Участники Общества обязаны:</w:t>
      </w:r>
    </w:p>
    <w:p w14:paraId="003A1342"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Оплачивать доли в уставном капитале Общества в порядке, в размерах, в составе и в сроки, которые предусмотрены настоящим Уставом и Федеральным законом «Об обществах с ограниченной ответственностью».</w:t>
      </w:r>
    </w:p>
    <w:p w14:paraId="4F018C50"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Не разглашать конфиденциальную информацию о деятельности Общества.</w:t>
      </w:r>
    </w:p>
    <w:p w14:paraId="0970C1E4"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14:paraId="45CB0E1C"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Style w:val="diffins"/>
          <w:rFonts w:ascii="Times New Roman" w:hAnsi="Times New Roman" w:cs="Times New Roman"/>
        </w:rPr>
      </w:pPr>
      <w:r w:rsidRPr="00316FA8">
        <w:rPr>
          <w:rStyle w:val="diffins"/>
          <w:rFonts w:ascii="Times New Roman" w:hAnsi="Times New Roman" w:cs="Times New Roman"/>
        </w:rPr>
        <w:t>Участвовать в принятии корпоративных решений, без которых Общество не может продолжать свою деятельность в соответствии с законом, если их участие необходимо для принятия таких решений.</w:t>
      </w:r>
    </w:p>
    <w:p w14:paraId="19E9308D"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Style w:val="diffins"/>
          <w:rFonts w:ascii="Times New Roman" w:hAnsi="Times New Roman" w:cs="Times New Roman"/>
        </w:rPr>
      </w:pPr>
      <w:r w:rsidRPr="00316FA8">
        <w:rPr>
          <w:rStyle w:val="diffins"/>
          <w:rFonts w:ascii="Times New Roman" w:hAnsi="Times New Roman" w:cs="Times New Roman"/>
        </w:rPr>
        <w:t>Не совершать действия, заведомо направленные на причинение вреда Обществу.</w:t>
      </w:r>
    </w:p>
    <w:p w14:paraId="21F845AD"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Style w:val="diffins"/>
          <w:rFonts w:ascii="Times New Roman" w:hAnsi="Times New Roman" w:cs="Times New Roman"/>
        </w:rPr>
        <w:t>Не совершать действия (бездействие), которые существенно затрудняют или делают невозможным достижение целей, ради которых создано Общество.</w:t>
      </w:r>
    </w:p>
    <w:p w14:paraId="4C95B704"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Участники Общества несут и другие обязанности, предусмотренные Федеральным законом  «Об обществах с ограниченной ответственностью».</w:t>
      </w:r>
    </w:p>
    <w:p w14:paraId="269B04FF"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По решению Общего собрания участников Общества, принятому всеми участниками Общества единогласно, на всех участников Общества могут быть возложены дополнительные обязанности.</w:t>
      </w:r>
    </w:p>
    <w:p w14:paraId="241B7DBC" w14:textId="77777777" w:rsidR="0041142F" w:rsidRPr="00316FA8" w:rsidRDefault="0041142F" w:rsidP="0041142F">
      <w:pPr>
        <w:pStyle w:val="HTML"/>
        <w:numPr>
          <w:ilvl w:val="2"/>
          <w:numId w:val="1"/>
        </w:numPr>
        <w:tabs>
          <w:tab w:val="clear" w:pos="731"/>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80"/>
        </w:tabs>
        <w:ind w:left="0" w:firstLine="567"/>
        <w:jc w:val="both"/>
        <w:rPr>
          <w:rFonts w:ascii="Times New Roman" w:hAnsi="Times New Roman" w:cs="Times New Roman"/>
        </w:rPr>
      </w:pPr>
      <w:r w:rsidRPr="00316FA8">
        <w:rPr>
          <w:rFonts w:ascii="Times New Roman" w:hAnsi="Times New Roman" w:cs="Times New Roman"/>
        </w:rPr>
        <w:t>По решению Общего собрания участников Общества, принятому большинством не менее 2/3 голосов от общего числа голосов участников Общества, на конкретного участника Общества могут быть возложены дополнительные обязанности при условии, если этот участник голосовал за принятие такого решения или дал письменное согласие.</w:t>
      </w:r>
    </w:p>
    <w:p w14:paraId="4DB359A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14:paraId="74826880"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Выход участника Общества из Общества</w:t>
      </w:r>
    </w:p>
    <w:p w14:paraId="49EFEFBC"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p>
    <w:p w14:paraId="14CCD53E"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Style w:val="diffins"/>
          <w:rFonts w:ascii="Times New Roman" w:hAnsi="Times New Roman" w:cs="Times New Roman"/>
        </w:rPr>
      </w:pPr>
      <w:r w:rsidRPr="00316FA8">
        <w:rPr>
          <w:rStyle w:val="f"/>
          <w:rFonts w:ascii="Times New Roman" w:hAnsi="Times New Roman" w:cs="Times New Roman"/>
        </w:rPr>
        <w:t>Участник</w:t>
      </w:r>
      <w:r w:rsidRPr="00316FA8">
        <w:rPr>
          <w:rStyle w:val="blk"/>
          <w:rFonts w:ascii="Times New Roman" w:hAnsi="Times New Roman" w:cs="Times New Roman"/>
        </w:rPr>
        <w:t xml:space="preserve"> Общества вправе </w:t>
      </w:r>
      <w:r w:rsidRPr="00316FA8">
        <w:rPr>
          <w:rStyle w:val="f"/>
          <w:rFonts w:ascii="Times New Roman" w:hAnsi="Times New Roman" w:cs="Times New Roman"/>
        </w:rPr>
        <w:t>выйти</w:t>
      </w:r>
      <w:r w:rsidRPr="00316FA8">
        <w:rPr>
          <w:rStyle w:val="blk"/>
          <w:rFonts w:ascii="Times New Roman" w:hAnsi="Times New Roman" w:cs="Times New Roman"/>
        </w:rPr>
        <w:t xml:space="preserve"> из Общества независимо от согласия других его </w:t>
      </w:r>
      <w:r w:rsidRPr="00316FA8">
        <w:rPr>
          <w:rStyle w:val="f"/>
          <w:rFonts w:ascii="Times New Roman" w:hAnsi="Times New Roman" w:cs="Times New Roman"/>
        </w:rPr>
        <w:t>участников</w:t>
      </w:r>
      <w:r w:rsidRPr="00316FA8">
        <w:rPr>
          <w:rStyle w:val="blk"/>
          <w:rFonts w:ascii="Times New Roman" w:hAnsi="Times New Roman" w:cs="Times New Roman"/>
        </w:rPr>
        <w:t xml:space="preserve"> или </w:t>
      </w:r>
      <w:r w:rsidRPr="00316FA8">
        <w:rPr>
          <w:rStyle w:val="diffins"/>
          <w:rFonts w:ascii="Times New Roman" w:hAnsi="Times New Roman" w:cs="Times New Roman"/>
        </w:rPr>
        <w:t>Общества путем:</w:t>
      </w:r>
    </w:p>
    <w:tbl>
      <w:tblPr>
        <w:tblW w:w="0" w:type="auto"/>
        <w:tblLook w:val="01E0" w:firstRow="1" w:lastRow="1" w:firstColumn="1" w:lastColumn="1" w:noHBand="0" w:noVBand="0"/>
      </w:tblPr>
      <w:tblGrid>
        <w:gridCol w:w="9349"/>
      </w:tblGrid>
      <w:tr w:rsidR="0041142F" w:rsidRPr="00C36116" w14:paraId="30C95E0B" w14:textId="77777777" w:rsidTr="00256BC1">
        <w:tc>
          <w:tcPr>
            <w:tcW w:w="10137" w:type="dxa"/>
            <w:shd w:val="clear" w:color="auto" w:fill="auto"/>
          </w:tcPr>
          <w:p w14:paraId="111D6C1D" w14:textId="77777777" w:rsidR="0041142F" w:rsidRPr="00C36116" w:rsidRDefault="0041142F" w:rsidP="0041142F">
            <w:pPr>
              <w:pStyle w:val="HTML"/>
              <w:numPr>
                <w:ilvl w:val="0"/>
                <w:numId w:val="2"/>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0" w:firstLine="540"/>
              <w:jc w:val="both"/>
              <w:rPr>
                <w:rFonts w:ascii="Times New Roman" w:hAnsi="Times New Roman" w:cs="Times New Roman"/>
              </w:rPr>
            </w:pPr>
            <w:r w:rsidRPr="00C36116">
              <w:rPr>
                <w:rStyle w:val="diffins"/>
                <w:rFonts w:ascii="Times New Roman" w:hAnsi="Times New Roman" w:cs="Times New Roman"/>
              </w:rPr>
              <w:t>подачи заявления о выходе из</w:t>
            </w:r>
            <w:r w:rsidRPr="00C36116">
              <w:rPr>
                <w:rFonts w:ascii="Times New Roman" w:hAnsi="Times New Roman" w:cs="Times New Roman"/>
              </w:rPr>
              <w:t xml:space="preserve"> Общества;</w:t>
            </w:r>
          </w:p>
        </w:tc>
      </w:tr>
    </w:tbl>
    <w:p w14:paraId="382986BE" w14:textId="77777777" w:rsidR="0041142F" w:rsidRPr="00316FA8" w:rsidRDefault="0041142F" w:rsidP="0041142F">
      <w:pPr>
        <w:pStyle w:val="HTML"/>
        <w:numPr>
          <w:ilvl w:val="0"/>
          <w:numId w:val="2"/>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0" w:firstLine="540"/>
        <w:jc w:val="both"/>
        <w:rPr>
          <w:rStyle w:val="diffins"/>
          <w:rFonts w:ascii="Times New Roman" w:hAnsi="Times New Roman" w:cs="Times New Roman"/>
        </w:rPr>
      </w:pPr>
      <w:r w:rsidRPr="00316FA8">
        <w:rPr>
          <w:rStyle w:val="diffins"/>
          <w:rFonts w:ascii="Times New Roman" w:hAnsi="Times New Roman" w:cs="Times New Roman"/>
        </w:rPr>
        <w:t>предъявления к Обществу требования о приобретении Обществом доли в случаях, предусмотренных пунктами 3 и 6 статьи 93 Гражданского кодекса РФ и ФЗ «Об обществах с ограниченной ответственностью».</w:t>
      </w:r>
    </w:p>
    <w:p w14:paraId="2C22EA16"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Style w:val="diffins"/>
          <w:rFonts w:ascii="Times New Roman" w:hAnsi="Times New Roman" w:cs="Times New Roman"/>
        </w:rPr>
      </w:pPr>
      <w:r w:rsidRPr="00316FA8">
        <w:rPr>
          <w:rStyle w:val="blk"/>
          <w:rFonts w:ascii="Times New Roman" w:hAnsi="Times New Roman" w:cs="Times New Roman"/>
        </w:rPr>
        <w:t xml:space="preserve">При </w:t>
      </w:r>
      <w:r>
        <w:rPr>
          <w:rStyle w:val="blk"/>
          <w:rFonts w:ascii="Times New Roman" w:hAnsi="Times New Roman" w:cs="Times New Roman"/>
        </w:rPr>
        <w:t xml:space="preserve">подаче участником Общества заявления о выходе из Общества или предъявления им требования о приобретении Обществом принадлежащей ему доли </w:t>
      </w:r>
      <w:r w:rsidRPr="00316FA8">
        <w:rPr>
          <w:rStyle w:val="diffins"/>
          <w:rFonts w:ascii="Times New Roman" w:hAnsi="Times New Roman" w:cs="Times New Roman"/>
        </w:rPr>
        <w:t>в случаях, предусмотренных пунктом 5.1 настоящего Устава, доля переходит к Обществу с момента получения Обществом соответствующего заявления (требования). Этому участнику</w:t>
      </w:r>
      <w:r w:rsidRPr="00316FA8">
        <w:rPr>
          <w:rFonts w:ascii="Times New Roman" w:hAnsi="Times New Roman" w:cs="Times New Roman"/>
        </w:rPr>
        <w:t xml:space="preserve"> Общество должно выплатить действительную стоимость его доли в уставном капитале или </w:t>
      </w:r>
      <w:r w:rsidRPr="00316FA8">
        <w:rPr>
          <w:rStyle w:val="diffins"/>
          <w:rFonts w:ascii="Times New Roman" w:hAnsi="Times New Roman" w:cs="Times New Roman"/>
        </w:rPr>
        <w:t xml:space="preserve">с его согласия должно </w:t>
      </w:r>
      <w:r w:rsidRPr="00316FA8">
        <w:rPr>
          <w:rFonts w:ascii="Times New Roman" w:hAnsi="Times New Roman" w:cs="Times New Roman"/>
        </w:rPr>
        <w:t xml:space="preserve">выдать в натуре имущество такой </w:t>
      </w:r>
      <w:r w:rsidRPr="00316FA8">
        <w:rPr>
          <w:rStyle w:val="diffins"/>
          <w:rFonts w:ascii="Times New Roman" w:hAnsi="Times New Roman" w:cs="Times New Roman"/>
        </w:rPr>
        <w:t>же</w:t>
      </w:r>
      <w:r w:rsidRPr="00316FA8">
        <w:rPr>
          <w:rFonts w:ascii="Times New Roman" w:hAnsi="Times New Roman" w:cs="Times New Roman"/>
        </w:rPr>
        <w:t xml:space="preserve"> стоимости в течение трех месяцев со дня получения Обществом </w:t>
      </w:r>
      <w:r>
        <w:rPr>
          <w:rFonts w:ascii="Times New Roman" w:hAnsi="Times New Roman" w:cs="Times New Roman"/>
        </w:rPr>
        <w:t>заявления участника Общества о выходе из Общества или получения требования участника Общества о приобретении Обществом принадлежащей ему доли</w:t>
      </w:r>
      <w:r w:rsidRPr="00316FA8">
        <w:rPr>
          <w:rStyle w:val="diffins"/>
          <w:rFonts w:ascii="Times New Roman" w:hAnsi="Times New Roman" w:cs="Times New Roman"/>
        </w:rPr>
        <w:t>.</w:t>
      </w:r>
    </w:p>
    <w:p w14:paraId="527B1745"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Выход участника Общества из Общества не освобождает его от обязанности перед Обществом по внесению вклада в имущество Общества, возникшей до </w:t>
      </w:r>
      <w:r>
        <w:rPr>
          <w:rFonts w:ascii="Times New Roman" w:hAnsi="Times New Roman" w:cs="Times New Roman"/>
        </w:rPr>
        <w:t>подачи им заявления о выходе из Общества или предъявления им требования о приобретении Обществом принадлежащей ему доли</w:t>
      </w:r>
      <w:r w:rsidRPr="00316FA8">
        <w:rPr>
          <w:rFonts w:ascii="Times New Roman" w:hAnsi="Times New Roman" w:cs="Times New Roman"/>
        </w:rPr>
        <w:t>.</w:t>
      </w:r>
    </w:p>
    <w:p w14:paraId="5738A4A1"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Style w:val="diffins"/>
          <w:rFonts w:ascii="Times New Roman" w:hAnsi="Times New Roman" w:cs="Times New Roman"/>
        </w:rPr>
      </w:pPr>
      <w:r w:rsidRPr="00316FA8">
        <w:rPr>
          <w:rFonts w:ascii="Times New Roman" w:hAnsi="Times New Roman" w:cs="Times New Roman"/>
        </w:rPr>
        <w:t>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14:paraId="3310AA47"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14:paraId="21612DF3"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Переход доли участника Общества в уставном капитале Общества к другим участникам Общества и третьим лицам</w:t>
      </w:r>
    </w:p>
    <w:p w14:paraId="282C9A0C"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rPr>
      </w:pPr>
    </w:p>
    <w:p w14:paraId="521E7EDF"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Переход доли или части доли в уставном капитале Общества к одному или нескольким участникам данного Общества</w:t>
      </w:r>
      <w:r>
        <w:rPr>
          <w:rFonts w:ascii="Times New Roman" w:hAnsi="Times New Roman"/>
        </w:rPr>
        <w:t xml:space="preserve"> либо к третьим лицам</w:t>
      </w:r>
      <w:r w:rsidRPr="00316FA8">
        <w:rPr>
          <w:rFonts w:ascii="Times New Roman" w:hAnsi="Times New Roman" w:cs="Times New Roman"/>
        </w:rPr>
        <w:t xml:space="preserve"> осуществляется на основании сделки, в порядке правопреемства или на ином законном основании.</w:t>
      </w:r>
    </w:p>
    <w:p w14:paraId="76F619E9"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w:t>
      </w:r>
    </w:p>
    <w:p w14:paraId="5A4CE4DF"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Доля участника Общества может быть отчуждена до полной ее оплаты только в части, в которой она оплачена.</w:t>
      </w:r>
    </w:p>
    <w:p w14:paraId="52F52823"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Участники Общества пользуются преимущественным правом покупки доли или части доли участника Общества по цене предложения третьему лицу пропорционально размерам своих долей. </w:t>
      </w:r>
    </w:p>
    <w:p w14:paraId="22119A7D"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 xml:space="preserve">Общество пользуется преимущественным правом покупки доли или части доли, принадлежащей участнику Общества, по цене предложения третьему лицу, если другие участники Общества не использовали свое преимущественное право покупки доли или части доли участника Общества. </w:t>
      </w:r>
    </w:p>
    <w:p w14:paraId="186063BC"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 xml:space="preserve">Участники Общества и Общество могут воспользоваться преимущественным правом покупки не всей доли или не всей части доли в уставном капитале Общества, предлагаемых для продажи. При этом оставшаяся доля или часть доли может быть продана третьему лицу после частичной реализации указанного права Обществом или его участниками по цене и на условиях, которые были сообщены Обществу и его участникам. </w:t>
      </w:r>
    </w:p>
    <w:p w14:paraId="44DEF139"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Уступка указанных преимущественных прав покупки доли или части доли в уставном капитале Общества не допускается.</w:t>
      </w:r>
    </w:p>
    <w:p w14:paraId="37D8EDF3" w14:textId="77777777" w:rsidR="0041142F" w:rsidRPr="00316FA8" w:rsidRDefault="0041142F" w:rsidP="0041142F">
      <w:pPr>
        <w:pStyle w:val="HTML"/>
        <w:numPr>
          <w:ilvl w:val="1"/>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Участник Общества, намеренный продать свою долю или часть доли в уставном капитале Общества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 </w:t>
      </w:r>
    </w:p>
    <w:p w14:paraId="182D5FBE"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 xml:space="preserve">Участники Общества и Общество вправе воспользоваться преимущественным правом покупки доли или части доли в уставном капитале Общества в течение тридцати дней с даты получения оферты Обществом. </w:t>
      </w:r>
    </w:p>
    <w:p w14:paraId="1FBEB50C"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14:paraId="72344999"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Преимущественное право покупки доли или части доли в уставном капитале Общества у участника и у Общества прекращается в день:</w:t>
      </w:r>
    </w:p>
    <w:p w14:paraId="5AF87448" w14:textId="77777777" w:rsidR="0041142F" w:rsidRPr="00316FA8" w:rsidRDefault="0041142F" w:rsidP="0041142F">
      <w:pPr>
        <w:pStyle w:val="HTML"/>
        <w:numPr>
          <w:ilvl w:val="0"/>
          <w:numId w:val="3"/>
        </w:numPr>
        <w:tabs>
          <w:tab w:val="clear" w:pos="916"/>
          <w:tab w:val="clear" w:pos="1832"/>
          <w:tab w:val="clear" w:pos="1921"/>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представления составленного в письменной форме заявления об отказе от использования данного преимущественного права;</w:t>
      </w:r>
    </w:p>
    <w:p w14:paraId="0891D82F" w14:textId="77777777" w:rsidR="0041142F" w:rsidRPr="00316FA8" w:rsidRDefault="0041142F" w:rsidP="0041142F">
      <w:pPr>
        <w:pStyle w:val="HTML"/>
        <w:numPr>
          <w:ilvl w:val="0"/>
          <w:numId w:val="3"/>
        </w:numPr>
        <w:tabs>
          <w:tab w:val="clear" w:pos="916"/>
          <w:tab w:val="clear" w:pos="1832"/>
          <w:tab w:val="clear" w:pos="1921"/>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 xml:space="preserve">истечения срока использования данного преимущественного права. </w:t>
      </w:r>
    </w:p>
    <w:p w14:paraId="5E1F375F"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Заявление Общества об отказе от использования преимущественного права покупки доли или части доли в уставном капитале Общества представляется в срок, установленный абзацем 2 пункта 6.5 настоящего Устава, участнику Общества, направившему оферту о продаже доли или части доли, единоличным исполнительным органом Общества.</w:t>
      </w:r>
    </w:p>
    <w:p w14:paraId="6E9C2F78"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В случае если в течение тридцати дней с даты получения оферты Обществом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либо отказа отдельных участников Общества и Общества от преимущественного права покупки доли или части доли в уставном капитале Общества,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w:t>
      </w:r>
    </w:p>
    <w:p w14:paraId="78D60760"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Доли в уставном капитале Общества переходят к наследникам граждан и к правопреемникам юридических лиц, являвшихся участниками Общества, только с согласия остальных участников Общества.</w:t>
      </w:r>
    </w:p>
    <w:p w14:paraId="45E5E696"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14:paraId="1FCBD3F3"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Сделка, направленная на отчуждение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14:paraId="698EC161"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Доля или часть доли в уставном капитале Общества переходит к ее приобретателю с момента нотариального удостоверения сделки, направленной на отчуждение доли или части доли в уставном капитале Общества, либо в случаях, не требующих нотариального удостоверения, с момента внесения в единый государственный реестр юридических лиц соответствующих изменений на основании правоустанавливающих документов. </w:t>
      </w:r>
    </w:p>
    <w:p w14:paraId="249D979B"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дополнительных прав, предоставленных данному участнику Общества, и обязанностей, возложенных на него.</w:t>
      </w:r>
    </w:p>
    <w:p w14:paraId="4CCDE854"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14:paraId="1256C240"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При продаже доли или части доли в уставном капитале Общества с нарушением преимущественного права покупки доли или части доли любые участник или участники Общества либо Общество в течение трех месяцев со дня, когда они узнали или должны были узнать о таком нарушении, вправе потребовать в судебном порядке перевода на них прав и обязанностей покупателя.</w:t>
      </w:r>
    </w:p>
    <w:p w14:paraId="2566BBA9"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В случае отчуждения либо перехода доли или части доли в уставном капитале Общества по иным основаниям к третьим лицам с нарушением порядка получения согласия участников Общества или Общества, а также в случае нарушения запрета на продажу или отчуждение иным образом доли или части доли участник или участники Общества либо Общество вправе потребовать в судебном порядке передачи доли или части доли Обществу в течение трех месяцев со дня, когда они узнали или должны были узнать о таком нарушении.</w:t>
      </w:r>
    </w:p>
    <w:p w14:paraId="713A14E3"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14:paraId="5C404824"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Общее собрание участников Общества</w:t>
      </w:r>
    </w:p>
    <w:p w14:paraId="291C7AB3"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p>
    <w:p w14:paraId="449BF4E7"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Высшим органом Общества является Общее собрание участников Общества. В случае, когда участником Общества является одно лицо, оно принимает на себя функции Общего собрания участников. </w:t>
      </w:r>
    </w:p>
    <w:p w14:paraId="2E0F0D86"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 xml:space="preserve">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Федеральным законом «Об обществах с ограниченной ответственностью». </w:t>
      </w:r>
    </w:p>
    <w:p w14:paraId="12868BB9"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К компетенции Общего собрания участников Общества относятся:</w:t>
      </w:r>
    </w:p>
    <w:p w14:paraId="4EAAFAF8"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14:paraId="106ACFDE"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2) изменение Устава Общества, в том числе изменение размера уставного капитала Общества;</w:t>
      </w:r>
    </w:p>
    <w:p w14:paraId="6CB52DF8"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3)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(управляющему), утверждение такого управляющего и условий договора с ним;</w:t>
      </w:r>
    </w:p>
    <w:p w14:paraId="7DB17761"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4) избрание и досрочное прекращение полномочий Ревизионной комиссии (Ревизора) Общества;</w:t>
      </w:r>
    </w:p>
    <w:p w14:paraId="1C3DC0D9"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5) утверждение годовых отчетов и годовых бухгалтерских балансов;</w:t>
      </w:r>
    </w:p>
    <w:p w14:paraId="081BFB0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6) принятие решения о распределении чистой прибыли Общества между участниками Общества;</w:t>
      </w:r>
    </w:p>
    <w:p w14:paraId="34793BB7"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7) утверждение (принятие) документов, регулирующих внутреннюю деятельность Общества (внутренних документов Общества);</w:t>
      </w:r>
    </w:p>
    <w:p w14:paraId="29F4B9F7"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8) принятие решения о размещении Обществом облигаций и иных эмиссионных ценных бумаг;</w:t>
      </w:r>
    </w:p>
    <w:p w14:paraId="2C8F147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9) назначение аудиторской проверки, утверждение аудитора и определение размера оплаты его услуг;</w:t>
      </w:r>
    </w:p>
    <w:p w14:paraId="0810197B"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10) принятие решений об одобрении крупных сделок Общества;</w:t>
      </w:r>
    </w:p>
    <w:p w14:paraId="6CAE42C5"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11) принятие решений об одобрении сделок, в совершении которых имеется заинтересованность;</w:t>
      </w:r>
    </w:p>
    <w:p w14:paraId="74447D85"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12) принятие решения о реорганизации или ликвидации Общества;</w:t>
      </w:r>
    </w:p>
    <w:p w14:paraId="02903E3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13) назначение ликвидационной комиссии и утверждение ликвидационных балансов;</w:t>
      </w:r>
    </w:p>
    <w:p w14:paraId="72AEC6C6"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14) решение иных вопросов, предусмотренных Федеральным законом  «Об обществах с ограниченной ответственностью».</w:t>
      </w:r>
    </w:p>
    <w:p w14:paraId="360C8621"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Решение по вопросам, указанным в подпункте 2 пункта 7.2 настоящего Устава, принимаются большинством не менее 2/3 голосов от общего числа голосов участников Общества. </w:t>
      </w:r>
    </w:p>
    <w:p w14:paraId="198275A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 xml:space="preserve">Решения по вопросам, указанным в подпункте 12 пункта 7.2 настоящего Устава, принимаются всеми участниками Общества единогласно. Решение о совершении Обществом сделки, в совершении которой имеется заинтересованность, принимается Общим собранием участников Общества большинством голосов от общего числа голосов участников Общества, не заинтересованных в ее совершении. </w:t>
      </w:r>
    </w:p>
    <w:p w14:paraId="3CE792EE"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 xml:space="preserve">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Федеральным законом «Об обществах с ограниченной ответственностью». </w:t>
      </w:r>
    </w:p>
    <w:p w14:paraId="1AFC8E74"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Решения Общего собрания участников Общества принимаются открытым голосованием.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9"/>
      </w:tblGrid>
      <w:tr w:rsidR="0041142F" w:rsidRPr="00316FA8" w14:paraId="7B27254C" w14:textId="77777777" w:rsidTr="00256BC1">
        <w:tc>
          <w:tcPr>
            <w:tcW w:w="10137" w:type="dxa"/>
            <w:tcBorders>
              <w:top w:val="nil"/>
              <w:left w:val="nil"/>
              <w:bottom w:val="nil"/>
              <w:right w:val="nil"/>
            </w:tcBorders>
            <w:shd w:val="clear" w:color="auto" w:fill="auto"/>
          </w:tcPr>
          <w:p w14:paraId="65F1B162" w14:textId="77777777" w:rsidR="0041142F" w:rsidRPr="00C36116"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Style w:val="diffins"/>
                <w:rFonts w:ascii="Times New Roman" w:hAnsi="Times New Roman" w:cs="Times New Roman"/>
              </w:rPr>
            </w:pPr>
            <w:r w:rsidRPr="00C36116">
              <w:rPr>
                <w:rStyle w:val="diffins"/>
                <w:rFonts w:ascii="Times New Roman" w:hAnsi="Times New Roman" w:cs="Times New Roman"/>
              </w:rPr>
              <w:t xml:space="preserve">Принятие общим собранием участников Общества решения и состав участников Общества, присутствовавших при его принятии, не требуют </w:t>
            </w:r>
            <w:r w:rsidRPr="00C36116">
              <w:rPr>
                <w:rFonts w:ascii="Times New Roman" w:hAnsi="Times New Roman" w:cs="Times New Roman"/>
              </w:rPr>
              <w:t>нотариального удостоверения</w:t>
            </w:r>
            <w:r w:rsidRPr="00C36116">
              <w:rPr>
                <w:rStyle w:val="diffins"/>
                <w:rFonts w:ascii="Times New Roman" w:hAnsi="Times New Roman" w:cs="Times New Roman"/>
              </w:rPr>
              <w:t xml:space="preserve"> и подтверждаются одним из следующих способов:</w:t>
            </w:r>
          </w:p>
          <w:p w14:paraId="042EF41E" w14:textId="77777777" w:rsidR="0041142F" w:rsidRPr="00C36116" w:rsidRDefault="0041142F" w:rsidP="0041142F">
            <w:pPr>
              <w:pStyle w:val="HTML"/>
              <w:numPr>
                <w:ilvl w:val="0"/>
                <w:numId w:val="4"/>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00"/>
              </w:tabs>
              <w:ind w:left="0" w:firstLine="540"/>
              <w:jc w:val="both"/>
              <w:rPr>
                <w:rStyle w:val="diffins"/>
                <w:rFonts w:ascii="Times New Roman" w:hAnsi="Times New Roman" w:cs="Times New Roman"/>
              </w:rPr>
            </w:pPr>
            <w:r w:rsidRPr="00C36116">
              <w:rPr>
                <w:rStyle w:val="diffins"/>
                <w:rFonts w:ascii="Times New Roman" w:hAnsi="Times New Roman" w:cs="Times New Roman"/>
              </w:rPr>
              <w:t>подписанием протокола всеми участниками Общества;</w:t>
            </w:r>
          </w:p>
          <w:p w14:paraId="1857CB83" w14:textId="77777777" w:rsidR="0041142F" w:rsidRPr="00C36116" w:rsidRDefault="0041142F" w:rsidP="0041142F">
            <w:pPr>
              <w:pStyle w:val="HTML"/>
              <w:numPr>
                <w:ilvl w:val="0"/>
                <w:numId w:val="4"/>
              </w:numPr>
              <w:tabs>
                <w:tab w:val="clear" w:pos="916"/>
                <w:tab w:val="clear" w:pos="1429"/>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900"/>
              </w:tabs>
              <w:ind w:left="0" w:firstLine="540"/>
              <w:jc w:val="both"/>
              <w:rPr>
                <w:rStyle w:val="diffins"/>
                <w:rFonts w:ascii="Times New Roman" w:hAnsi="Times New Roman" w:cs="Times New Roman"/>
              </w:rPr>
            </w:pPr>
            <w:r w:rsidRPr="00C36116">
              <w:rPr>
                <w:rStyle w:val="diffins"/>
                <w:rFonts w:ascii="Times New Roman" w:hAnsi="Times New Roman" w:cs="Times New Roman"/>
              </w:rPr>
              <w:t>с использованием технических средств, позволяющих достоверно установить факт принятия решения.</w:t>
            </w:r>
          </w:p>
        </w:tc>
      </w:tr>
    </w:tbl>
    <w:p w14:paraId="27CEC41B"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Решение Общего собрания участников Общества может быть принято путем проведения заочного голосования (опросным путем) в порядке, предусмотренном Федеральным законом  «Об обществах с ограниченной ответственностью».</w:t>
      </w:r>
    </w:p>
    <w:p w14:paraId="4245FE13"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Очередное Общее собрание участников Общества, на котором утверждаются годовые результаты деятельности Общества, должно проводиться не ранее чем через два месяца и не позднее чем через четыре месяца после окончания финансового года.</w:t>
      </w:r>
    </w:p>
    <w:p w14:paraId="1230F692"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Внеочередное Общее собрание участников Общества проводится в случае, если проведение такого Общего собрания требуют интересы Общества и его участников.</w:t>
      </w:r>
    </w:p>
    <w:p w14:paraId="7B700671"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Порядок созыва, подготовки и проведения Общего собрания участников Общества в части, не урегулированной Федеральным законом «Об обществах с ограниченной ответственностью» и настоящим Уставом, устанавливается внутренними документами Общества и решением Общего собрания участников Общества.</w:t>
      </w:r>
    </w:p>
    <w:p w14:paraId="13B4213A" w14:textId="77777777" w:rsidR="0041142F"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w:t>
      </w:r>
    </w:p>
    <w:p w14:paraId="006B716F"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567"/>
        <w:jc w:val="both"/>
        <w:rPr>
          <w:rFonts w:ascii="Times New Roman" w:hAnsi="Times New Roman" w:cs="Times New Roman"/>
        </w:rPr>
      </w:pPr>
    </w:p>
    <w:p w14:paraId="34EB6E1D"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Единоличный исполнительный орган Общества</w:t>
      </w:r>
    </w:p>
    <w:p w14:paraId="46EC309E"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p>
    <w:p w14:paraId="6E11F9D2" w14:textId="46097AA9"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Единоличным исполнительным органом Общества является </w:t>
      </w:r>
      <w:r>
        <w:rPr>
          <w:rFonts w:ascii="Times New Roman" w:hAnsi="Times New Roman"/>
          <w:b/>
          <w:spacing w:val="2"/>
        </w:rPr>
        <w:t>Генеральный директор</w:t>
      </w:r>
      <w:r w:rsidRPr="00316FA8">
        <w:rPr>
          <w:rFonts w:ascii="Times New Roman" w:hAnsi="Times New Roman" w:cs="Times New Roman"/>
        </w:rPr>
        <w:t xml:space="preserve"> Общества, который избирается Общим собранием участников Общества сроком на</w:t>
      </w:r>
      <w:r w:rsidR="0029422B">
        <w:rPr>
          <w:rFonts w:ascii="Times New Roman" w:hAnsi="Times New Roman"/>
          <w:b/>
          <w:szCs w:val="22"/>
        </w:rPr>
        <w:t xml:space="preserve"> </w:t>
      </w:r>
      <w:r w:rsidR="0029422B">
        <w:rPr>
          <w:rFonts w:ascii="Times New Roman" w:hAnsi="Times New Roman"/>
          <w:b/>
          <w:color w:val="FF0000"/>
          <w:szCs w:val="22"/>
        </w:rPr>
        <w:t>__</w:t>
      </w:r>
      <w:r>
        <w:rPr>
          <w:rFonts w:ascii="Times New Roman" w:hAnsi="Times New Roman"/>
          <w:b/>
          <w:szCs w:val="22"/>
        </w:rPr>
        <w:t xml:space="preserve"> лет</w:t>
      </w:r>
      <w:r w:rsidRPr="00316FA8">
        <w:rPr>
          <w:rFonts w:ascii="Times New Roman" w:hAnsi="Times New Roman" w:cs="Times New Roman"/>
        </w:rPr>
        <w:t>.</w:t>
      </w:r>
    </w:p>
    <w:p w14:paraId="42A9DC55"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Pr>
          <w:rFonts w:ascii="Times New Roman" w:hAnsi="Times New Roman"/>
          <w:spacing w:val="2"/>
        </w:rPr>
        <w:t>Генеральный директор</w:t>
      </w:r>
      <w:r w:rsidRPr="00316FA8">
        <w:rPr>
          <w:rFonts w:ascii="Times New Roman" w:hAnsi="Times New Roman" w:cs="Times New Roman"/>
        </w:rPr>
        <w:t xml:space="preserve"> Общества:</w:t>
      </w:r>
    </w:p>
    <w:p w14:paraId="09768A37"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1) без доверенности действует от имени Общества, представляет его интересы и совершает сделки;</w:t>
      </w:r>
    </w:p>
    <w:p w14:paraId="23A11196"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2) выдает доверенности на право представительства от имени Общества, в том числе доверенности с правом передоверия;</w:t>
      </w:r>
    </w:p>
    <w:p w14:paraId="752C6468"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3)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4314DD78"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4) осуществляет иные полномочия, не отнесенные Федеральным законом  «Об обществах с ограниченной ответственностью» или настоящим Уставом к компетенции Общего собрания участников Общества;</w:t>
      </w:r>
    </w:p>
    <w:p w14:paraId="12812FD2"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5)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14:paraId="01143BFF"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Общество вправе передать по договору осуществление полномочий своего единоличного исполнительного органа управляющему.</w:t>
      </w:r>
    </w:p>
    <w:p w14:paraId="004E5BAA"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Единоличный исполнительный орган Общества, а равно управляющий при осуществлении ими прав и исполнении обязанностей должны действовать в интересах Общества добросовестно и разумно.</w:t>
      </w:r>
    </w:p>
    <w:p w14:paraId="591F3ACF"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Единоличный исполнительный орган Общества, а равно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w:t>
      </w:r>
    </w:p>
    <w:p w14:paraId="1E20096E"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С иском о возмещении убытков, причиненных Обществу единоличным исполнительным органом общества или управляющим, вправе обратиться в суд Общество или его участник.</w:t>
      </w:r>
    </w:p>
    <w:p w14:paraId="4E167017"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rPr>
      </w:pPr>
    </w:p>
    <w:p w14:paraId="4DD705DC"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Распределение прибыли Общества</w:t>
      </w:r>
    </w:p>
    <w:p w14:paraId="4D08AB27"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p>
    <w:p w14:paraId="609AD607"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Общество вправе ежеквартально, раз в полгода или раз в год принимать решение о распределении своей чистой прибыли между участниками. </w:t>
      </w:r>
    </w:p>
    <w:p w14:paraId="2F11A2BC"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Решение об определении части прибыли Общества, распределяемой между участниками, принимается Общим собранием участников. Чистая прибыль выплачивается денежными средствами, если иное не установлено решением Общего собрания участников.</w:t>
      </w:r>
    </w:p>
    <w:p w14:paraId="529CD81E"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14:paraId="661BDE39"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Ограничения распределения и выплаты прибыли устанавливаются Федеральным законом  «Об обществах с ограниченной ответственностью».</w:t>
      </w:r>
    </w:p>
    <w:p w14:paraId="56291D0D"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14:paraId="024C6E98"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 xml:space="preserve">Порядок хранения документов Общества и порядок </w:t>
      </w:r>
    </w:p>
    <w:p w14:paraId="493B5BCA"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предоставления Обществом информации</w:t>
      </w:r>
    </w:p>
    <w:p w14:paraId="053D326D"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p>
    <w:p w14:paraId="17C42224"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Общество обязано хранить следующие документы:</w:t>
      </w:r>
    </w:p>
    <w:p w14:paraId="5A5E8ECD"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договор об учреждении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w:t>
      </w:r>
    </w:p>
    <w:p w14:paraId="78993280"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протокол собрания учредителей Общества, содержащий решение о создании Общества (решение единственного учредителя, в случае учреждения Общества одним учредителем), а также иные решения, связанные с созданием Общества;</w:t>
      </w:r>
    </w:p>
    <w:p w14:paraId="28334526"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документ, подтверждающий государственную регистрацию Общества;</w:t>
      </w:r>
    </w:p>
    <w:p w14:paraId="51F084F7"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документы, подтверждающие права Общества на имущество, находящееся на его балансе;</w:t>
      </w:r>
    </w:p>
    <w:p w14:paraId="1329E07C"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внутренние документы Общества;</w:t>
      </w:r>
    </w:p>
    <w:p w14:paraId="4895A5FA"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положения о филиалах и представительствах Общества;</w:t>
      </w:r>
    </w:p>
    <w:p w14:paraId="300D32C0"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документы, связанные с эмиссией облигаций и иных эмиссионных ценных бумаг Общества;</w:t>
      </w:r>
    </w:p>
    <w:p w14:paraId="0560BBCE"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протоколы общих собраний участников Общества и ревизионной комиссии Общества;</w:t>
      </w:r>
    </w:p>
    <w:p w14:paraId="6B118F52"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списки аффилированных лиц Общества;</w:t>
      </w:r>
    </w:p>
    <w:p w14:paraId="1BB4338E"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заключения ревизионной комиссии (ревизора) Общества, аудитора, государственных и муниципальных органов финансового контроля;</w:t>
      </w:r>
    </w:p>
    <w:p w14:paraId="6B2A7E50" w14:textId="77777777" w:rsidR="0041142F" w:rsidRPr="00316FA8" w:rsidRDefault="0041142F" w:rsidP="0041142F">
      <w:pPr>
        <w:pStyle w:val="HTML"/>
        <w:numPr>
          <w:ilvl w:val="0"/>
          <w:numId w:val="5"/>
        </w:numPr>
        <w:tabs>
          <w:tab w:val="clear" w:pos="916"/>
          <w:tab w:val="clear" w:pos="1021"/>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s>
        <w:ind w:left="0" w:firstLine="567"/>
        <w:jc w:val="both"/>
        <w:rPr>
          <w:rFonts w:ascii="Times New Roman" w:hAnsi="Times New Roman" w:cs="Times New Roman"/>
        </w:rPr>
      </w:pPr>
      <w:r w:rsidRPr="00316FA8">
        <w:rPr>
          <w:rFonts w:ascii="Times New Roman" w:hAnsi="Times New Roman" w:cs="Times New Roman"/>
        </w:rPr>
        <w:t>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общего собрания участников Общества и единоличного исполнительного органа Общества.</w:t>
      </w:r>
    </w:p>
    <w:p w14:paraId="583CB7F3" w14:textId="77777777" w:rsidR="0041142F" w:rsidRDefault="0041142F"/>
    <w:p w14:paraId="2C69CCE8"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Общество хранит указанные документы по месту нахождения его единоличного исполнительного органа или в ином месте, известном и доступном участникам Общества.</w:t>
      </w:r>
    </w:p>
    <w:p w14:paraId="71E69BC6"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Информация об Обществе и документы, касающиеся деятельности Общества, должны быть предоставлены Обществом участнику Общества не позднее 10 дней с момента получения от него соответствующего письменного запроса, за исключением случаев, когда для выполнения такого требования необходим более длительный срок. Лицо, обратившееся с данным запросом, должно быть уведомлено о времени и месте предоставления ему документов для ознакомления не позднее чем за 5 дней до наступления указанной в уведомлении даты.</w:t>
      </w:r>
    </w:p>
    <w:p w14:paraId="36F2DD50"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Требование о предоставлении информации и документов должно содержать данные, позволяющие определенно установить характер и объем запрашиваемой информации, и перечень требуемых документов.</w:t>
      </w:r>
    </w:p>
    <w:p w14:paraId="1E210C93"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Информация об Обществе предоставляется в письменной форме. Документы, касающиеся деятельности Общества, предоставляются для ознакомления по месту нахождения исполнительного органа в оригинале либо в виде заверенных Обществом копий.</w:t>
      </w:r>
    </w:p>
    <w:p w14:paraId="74EC13F4"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уставом Общества. </w:t>
      </w:r>
    </w:p>
    <w:p w14:paraId="1FC66C75"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 xml:space="preserve">Орган или лица, созывающие общее собрание участников Общества, обязаны направить им информацию и материалы вместе с уведомлением о проведении Общего собрания участников Общества, а в случае изменения повестки дня соответствующие информация и материалы направляются вместе с уведомлением о таком изменении. </w:t>
      </w:r>
    </w:p>
    <w:p w14:paraId="1A3B7EE0"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firstLine="567"/>
        <w:jc w:val="both"/>
        <w:rPr>
          <w:rFonts w:ascii="Times New Roman" w:hAnsi="Times New Roman" w:cs="Times New Roman"/>
        </w:rPr>
      </w:pPr>
      <w:r w:rsidRPr="00316FA8">
        <w:rPr>
          <w:rFonts w:ascii="Times New Roman" w:hAnsi="Times New Roman" w:cs="Times New Roman"/>
        </w:rPr>
        <w:t>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777F1DF4"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Участники Общества несут ответственность за ущерб, причиненный Обществу и иным лицам в результате разглашения полученной от Общества информации, являющейся коммерческой тайной Общества.</w:t>
      </w:r>
    </w:p>
    <w:p w14:paraId="62AD1DE3"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Информация об Обществе и документы, касающиеся деятельности Общества, должны быть представлены Обществом государственным и муниципальным органам в порядке и сроки, установленные законодательством РФ.</w:t>
      </w:r>
    </w:p>
    <w:p w14:paraId="26607E3C"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В случае реорганизации или ликвидации Общества все его документы, включая кадровые документы, передаются правопреемнику либо на хранение в государственный архив в соответствии с действующим законодательством.</w:t>
      </w:r>
    </w:p>
    <w:p w14:paraId="5ED7856F"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14:paraId="0D26D1AA" w14:textId="77777777" w:rsidR="0041142F" w:rsidRPr="00316FA8" w:rsidRDefault="0041142F" w:rsidP="0041142F">
      <w:pPr>
        <w:pStyle w:val="HTML"/>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text-10"/>
          <w:b/>
          <w:caps/>
        </w:rPr>
      </w:pPr>
      <w:r w:rsidRPr="00316FA8">
        <w:rPr>
          <w:rStyle w:val="text-10"/>
          <w:b/>
          <w:caps/>
        </w:rPr>
        <w:t>Реорганизация и ликвидация Общества</w:t>
      </w:r>
    </w:p>
    <w:p w14:paraId="25460E2C" w14:textId="77777777" w:rsidR="0041142F" w:rsidRPr="00316FA8" w:rsidRDefault="0041142F" w:rsidP="0041142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p>
    <w:p w14:paraId="0B9A764B"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Реорганизация Общества может быть осуществлена в форме слияния, присоединения, разделения, выделения и преобразования.</w:t>
      </w:r>
    </w:p>
    <w:p w14:paraId="3FB8D996"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Общество может быть ликвидировано добровольно в порядке, установленном Гражданским кодексом Российской Федерации, с учетом требований Федерального закона «Об обществах с ограниченной ответственностью» и устава Общества. Общество может быть ликвидировано также по решению суда по основаниям, предусмотренным Гражданским кодексом Российской Федерации. </w:t>
      </w:r>
    </w:p>
    <w:p w14:paraId="31802E21"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Порядок ликвидации и реорганизации Общества определен Гражданским кодексом РФ и Федеральным законом «Об обществах с ограниченной ответственностью». </w:t>
      </w:r>
    </w:p>
    <w:p w14:paraId="1D766B47" w14:textId="77777777" w:rsidR="0041142F" w:rsidRPr="00316FA8" w:rsidRDefault="0041142F" w:rsidP="0041142F">
      <w:pPr>
        <w:pStyle w:val="HTML"/>
        <w:numPr>
          <w:ilvl w:val="1"/>
          <w:numId w:val="1"/>
        </w:numPr>
        <w:tabs>
          <w:tab w:val="clear"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7"/>
        </w:tabs>
        <w:ind w:left="0" w:firstLine="567"/>
        <w:jc w:val="both"/>
        <w:rPr>
          <w:rFonts w:ascii="Times New Roman" w:hAnsi="Times New Roman" w:cs="Times New Roman"/>
        </w:rPr>
      </w:pPr>
      <w:r w:rsidRPr="00316FA8">
        <w:rPr>
          <w:rFonts w:ascii="Times New Roman" w:hAnsi="Times New Roman" w:cs="Times New Roman"/>
        </w:rPr>
        <w:t xml:space="preserve">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порядке и очередности, предусмотренном Федеральным </w:t>
      </w:r>
      <w:r w:rsidRPr="00316FA8">
        <w:rPr>
          <w:rStyle w:val="text-11"/>
          <w:rFonts w:ascii="Times New Roman" w:hAnsi="Times New Roman" w:cs="Times New Roman"/>
        </w:rPr>
        <w:t>законом</w:t>
      </w:r>
      <w:r w:rsidRPr="00316FA8">
        <w:rPr>
          <w:rFonts w:ascii="Times New Roman" w:hAnsi="Times New Roman" w:cs="Times New Roman"/>
        </w:rPr>
        <w:t xml:space="preserve"> «Об обществах с ограниченной ответственностью».</w:t>
      </w:r>
    </w:p>
    <w:p w14:paraId="62FE3A9D" w14:textId="77777777" w:rsidR="0041142F" w:rsidRDefault="0041142F"/>
    <w:sectPr w:rsidR="0041142F" w:rsidSect="0088521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95D3F"/>
    <w:multiLevelType w:val="multilevel"/>
    <w:tmpl w:val="435C70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color w:val="auto"/>
      </w:rPr>
    </w:lvl>
    <w:lvl w:ilvl="2">
      <w:start w:val="1"/>
      <w:numFmt w:val="decimal"/>
      <w:lvlText w:val="%1.%2.%3."/>
      <w:lvlJc w:val="left"/>
      <w:pPr>
        <w:tabs>
          <w:tab w:val="num" w:pos="731"/>
        </w:tabs>
        <w:ind w:left="731" w:hanging="731"/>
      </w:pPr>
      <w:rPr>
        <w:rFonts w:hint="default"/>
        <w:color w:val="auto"/>
      </w:rPr>
    </w:lvl>
    <w:lvl w:ilvl="3">
      <w:start w:val="1"/>
      <w:numFmt w:val="decimal"/>
      <w:lvlText w:val="%1.%2.%3.%4."/>
      <w:lvlJc w:val="left"/>
      <w:pPr>
        <w:tabs>
          <w:tab w:val="num" w:pos="420"/>
        </w:tabs>
        <w:ind w:left="420" w:hanging="4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7FF1142"/>
    <w:multiLevelType w:val="hybridMultilevel"/>
    <w:tmpl w:val="6B7AB09E"/>
    <w:lvl w:ilvl="0" w:tplc="880CD90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B7C7BE9"/>
    <w:multiLevelType w:val="hybridMultilevel"/>
    <w:tmpl w:val="C71AE414"/>
    <w:lvl w:ilvl="0" w:tplc="880CD90C">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5955975"/>
    <w:multiLevelType w:val="hybridMultilevel"/>
    <w:tmpl w:val="389ADA72"/>
    <w:lvl w:ilvl="0" w:tplc="3B0803CA">
      <w:start w:val="1"/>
      <w:numFmt w:val="bullet"/>
      <w:lvlText w:val=""/>
      <w:lvlJc w:val="left"/>
      <w:pPr>
        <w:tabs>
          <w:tab w:val="num" w:pos="1921"/>
        </w:tabs>
        <w:ind w:left="1921" w:hanging="1021"/>
      </w:pPr>
      <w:rPr>
        <w:rFonts w:ascii="Symbol" w:hAnsi="Symbol"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73EB4032"/>
    <w:multiLevelType w:val="hybridMultilevel"/>
    <w:tmpl w:val="0C6C0340"/>
    <w:lvl w:ilvl="0" w:tplc="3B0803CA">
      <w:start w:val="1"/>
      <w:numFmt w:val="bullet"/>
      <w:lvlText w:val=""/>
      <w:lvlJc w:val="left"/>
      <w:pPr>
        <w:tabs>
          <w:tab w:val="num" w:pos="1021"/>
        </w:tabs>
        <w:ind w:left="1021" w:hanging="1021"/>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2F"/>
    <w:rsid w:val="002116E7"/>
    <w:rsid w:val="0029422B"/>
    <w:rsid w:val="0041142F"/>
    <w:rsid w:val="0088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24335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42F"/>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1142F"/>
    <w:pPr>
      <w:widowControl w:val="0"/>
      <w:tabs>
        <w:tab w:val="left" w:pos="6946"/>
      </w:tabs>
      <w:suppressAutoHyphens/>
    </w:pPr>
    <w:rPr>
      <w:szCs w:val="20"/>
    </w:rPr>
  </w:style>
  <w:style w:type="character" w:customStyle="1" w:styleId="a4">
    <w:name w:val="Основной текст Знак"/>
    <w:basedOn w:val="a0"/>
    <w:link w:val="a3"/>
    <w:rsid w:val="0041142F"/>
    <w:rPr>
      <w:rFonts w:ascii="Times New Roman" w:eastAsia="Times New Roman" w:hAnsi="Times New Roman" w:cs="Times New Roman"/>
      <w:szCs w:val="20"/>
      <w:lang w:eastAsia="ru-RU"/>
    </w:rPr>
  </w:style>
  <w:style w:type="paragraph" w:styleId="HTML">
    <w:name w:val="HTML Preformatted"/>
    <w:basedOn w:val="a"/>
    <w:link w:val="HTML0"/>
    <w:rsid w:val="00411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1142F"/>
    <w:rPr>
      <w:rFonts w:ascii="Courier New" w:eastAsia="Times New Roman" w:hAnsi="Courier New" w:cs="Courier New"/>
      <w:sz w:val="20"/>
      <w:szCs w:val="20"/>
      <w:lang w:eastAsia="ru-RU"/>
    </w:rPr>
  </w:style>
  <w:style w:type="character" w:customStyle="1" w:styleId="text-10">
    <w:name w:val="text-10"/>
    <w:basedOn w:val="a0"/>
    <w:rsid w:val="0041142F"/>
  </w:style>
  <w:style w:type="character" w:customStyle="1" w:styleId="diffins">
    <w:name w:val="diff_ins"/>
    <w:basedOn w:val="a0"/>
    <w:rsid w:val="0041142F"/>
  </w:style>
  <w:style w:type="character" w:customStyle="1" w:styleId="text-11">
    <w:name w:val="text-11"/>
    <w:basedOn w:val="a0"/>
    <w:rsid w:val="0041142F"/>
  </w:style>
  <w:style w:type="character" w:customStyle="1" w:styleId="blk">
    <w:name w:val="blk"/>
    <w:basedOn w:val="a0"/>
    <w:rsid w:val="0041142F"/>
  </w:style>
  <w:style w:type="character" w:customStyle="1" w:styleId="f">
    <w:name w:val="f"/>
    <w:basedOn w:val="a0"/>
    <w:rsid w:val="0041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4743</Words>
  <Characters>27037</Characters>
  <Application>Microsoft Macintosh Word</Application>
  <DocSecurity>0</DocSecurity>
  <Lines>225</Lines>
  <Paragraphs>63</Paragraphs>
  <ScaleCrop>false</ScaleCrop>
  <LinksUpToDate>false</LinksUpToDate>
  <CharactersWithSpaces>31717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2</cp:revision>
  <dcterms:created xsi:type="dcterms:W3CDTF">2018-09-17T09:44:00Z</dcterms:created>
  <dcterms:modified xsi:type="dcterms:W3CDTF">2019-10-28T05:44:00Z</dcterms:modified>
</cp:coreProperties>
</file>